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29859" w14:textId="77777777" w:rsidR="00AE2548" w:rsidRPr="00DC6AFC" w:rsidRDefault="00CB7A12" w:rsidP="00DC6AFC">
      <w:pPr>
        <w:autoSpaceDE w:val="0"/>
        <w:autoSpaceDN w:val="0"/>
        <w:adjustRightInd w:val="0"/>
        <w:spacing w:after="0" w:line="480" w:lineRule="auto"/>
        <w:rPr>
          <w:rFonts w:ascii="Times New Roman" w:hAnsi="Times New Roman" w:cs="Times New Roman"/>
          <w:b/>
          <w:kern w:val="24"/>
          <w:sz w:val="24"/>
          <w:szCs w:val="24"/>
        </w:rPr>
      </w:pPr>
      <w:bookmarkStart w:id="0" w:name="_GoBack"/>
      <w:bookmarkEnd w:id="0"/>
      <w:r w:rsidRPr="00DC6AFC">
        <w:rPr>
          <w:rFonts w:ascii="Times New Roman" w:hAnsi="Times New Roman" w:cs="Times New Roman"/>
          <w:b/>
          <w:kern w:val="24"/>
          <w:sz w:val="24"/>
          <w:szCs w:val="24"/>
        </w:rPr>
        <w:t xml:space="preserve">Determining </w:t>
      </w:r>
      <w:r w:rsidR="00AE2548" w:rsidRPr="00DC6AFC">
        <w:rPr>
          <w:rFonts w:ascii="Times New Roman" w:hAnsi="Times New Roman" w:cs="Times New Roman"/>
          <w:b/>
          <w:kern w:val="24"/>
          <w:sz w:val="24"/>
          <w:szCs w:val="24"/>
        </w:rPr>
        <w:t xml:space="preserve">Age in the Skeleton </w:t>
      </w:r>
    </w:p>
    <w:p w14:paraId="1D7B7A75" w14:textId="77777777" w:rsidR="00CB7A12" w:rsidRPr="00DC6AFC" w:rsidRDefault="00CB7A12" w:rsidP="00DC6AFC">
      <w:pPr>
        <w:autoSpaceDE w:val="0"/>
        <w:autoSpaceDN w:val="0"/>
        <w:adjustRightInd w:val="0"/>
        <w:spacing w:after="0" w:line="480" w:lineRule="auto"/>
        <w:rPr>
          <w:rFonts w:ascii="Times New Roman" w:hAnsi="Times New Roman" w:cs="Times New Roman"/>
          <w:b/>
          <w:kern w:val="24"/>
          <w:sz w:val="24"/>
          <w:szCs w:val="24"/>
        </w:rPr>
      </w:pPr>
    </w:p>
    <w:p w14:paraId="2515922D" w14:textId="77777777" w:rsidR="00AE2548" w:rsidRPr="00DC6AFC" w:rsidRDefault="00AE2548" w:rsidP="00DC6AFC">
      <w:pPr>
        <w:autoSpaceDE w:val="0"/>
        <w:autoSpaceDN w:val="0"/>
        <w:adjustRightInd w:val="0"/>
        <w:spacing w:after="0" w:line="480" w:lineRule="auto"/>
        <w:rPr>
          <w:rFonts w:ascii="Times New Roman" w:hAnsi="Times New Roman" w:cs="Times New Roman"/>
          <w:b/>
          <w:kern w:val="24"/>
          <w:sz w:val="24"/>
          <w:szCs w:val="24"/>
        </w:rPr>
      </w:pPr>
      <w:r w:rsidRPr="00DC6AFC">
        <w:rPr>
          <w:rFonts w:ascii="Times New Roman" w:hAnsi="Times New Roman" w:cs="Times New Roman"/>
          <w:b/>
          <w:kern w:val="24"/>
          <w:sz w:val="24"/>
          <w:szCs w:val="24"/>
        </w:rPr>
        <w:t>Objectives</w:t>
      </w:r>
    </w:p>
    <w:p w14:paraId="4795A09D" w14:textId="77777777" w:rsidR="00AE2548" w:rsidRPr="00DC6AFC" w:rsidRDefault="00AE2548" w:rsidP="00DC6AFC">
      <w:pPr>
        <w:pStyle w:val="ListParagraph"/>
        <w:numPr>
          <w:ilvl w:val="0"/>
          <w:numId w:val="6"/>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rPr>
        <w:t xml:space="preserve">Describe ways to estimate age at time of death in subadults and adults. </w:t>
      </w:r>
    </w:p>
    <w:p w14:paraId="523F7FD3" w14:textId="77777777" w:rsidR="00AE2548" w:rsidRPr="00DC6AFC" w:rsidRDefault="00AE2548" w:rsidP="00DC6AFC">
      <w:pPr>
        <w:autoSpaceDE w:val="0"/>
        <w:autoSpaceDN w:val="0"/>
        <w:adjustRightInd w:val="0"/>
        <w:spacing w:after="0" w:line="480" w:lineRule="auto"/>
        <w:rPr>
          <w:rFonts w:ascii="Times New Roman" w:hAnsi="Times New Roman" w:cs="Times New Roman"/>
          <w:b/>
          <w:kern w:val="24"/>
          <w:sz w:val="24"/>
          <w:szCs w:val="24"/>
        </w:rPr>
      </w:pPr>
    </w:p>
    <w:p w14:paraId="6917A4DB" w14:textId="77777777" w:rsidR="00AE2548" w:rsidRPr="00DC6AFC" w:rsidRDefault="00AE2548" w:rsidP="00DC6AFC">
      <w:pPr>
        <w:autoSpaceDE w:val="0"/>
        <w:autoSpaceDN w:val="0"/>
        <w:adjustRightInd w:val="0"/>
        <w:spacing w:after="0" w:line="480" w:lineRule="auto"/>
        <w:rPr>
          <w:rFonts w:ascii="Times New Roman" w:hAnsi="Times New Roman" w:cs="Times New Roman"/>
          <w:b/>
          <w:kern w:val="24"/>
          <w:sz w:val="24"/>
          <w:szCs w:val="24"/>
        </w:rPr>
      </w:pPr>
      <w:r w:rsidRPr="00DC6AFC">
        <w:rPr>
          <w:rFonts w:ascii="Times New Roman" w:hAnsi="Times New Roman" w:cs="Times New Roman"/>
          <w:b/>
          <w:kern w:val="24"/>
          <w:sz w:val="24"/>
          <w:szCs w:val="24"/>
        </w:rPr>
        <w:t>Age Estimation</w:t>
      </w:r>
      <w:r w:rsidR="0082005D" w:rsidRPr="00DC6AFC">
        <w:rPr>
          <w:rFonts w:ascii="Times New Roman" w:hAnsi="Times New Roman" w:cs="Times New Roman"/>
          <w:b/>
          <w:kern w:val="24"/>
          <w:sz w:val="24"/>
          <w:szCs w:val="24"/>
        </w:rPr>
        <w:t xml:space="preserve"> (provide the definition)</w:t>
      </w:r>
    </w:p>
    <w:p w14:paraId="188D5D24" w14:textId="7CA2F7E3" w:rsidR="00AE2548" w:rsidRPr="00DC6AFC" w:rsidRDefault="00296F9B" w:rsidP="00DC6AFC">
      <w:pPr>
        <w:autoSpaceDE w:val="0"/>
        <w:autoSpaceDN w:val="0"/>
        <w:adjustRightInd w:val="0"/>
        <w:spacing w:after="0" w:line="480" w:lineRule="auto"/>
        <w:rPr>
          <w:rFonts w:ascii="Times New Roman" w:hAnsi="Times New Roman" w:cs="Times New Roman"/>
          <w:bCs/>
          <w:kern w:val="24"/>
          <w:sz w:val="24"/>
          <w:szCs w:val="24"/>
          <w:u w:val="single"/>
        </w:rPr>
      </w:pPr>
      <w:r w:rsidRPr="00DC6AFC">
        <w:rPr>
          <w:rFonts w:ascii="Times New Roman" w:hAnsi="Times New Roman" w:cs="Times New Roman"/>
          <w:bCs/>
          <w:kern w:val="24"/>
          <w:sz w:val="24"/>
          <w:szCs w:val="24"/>
          <w:u w:val="single"/>
        </w:rPr>
        <w:t xml:space="preserve">Age estimation is the process of determining the age of a fossil or a person based on the biometric features. </w:t>
      </w:r>
    </w:p>
    <w:p w14:paraId="023ADE69" w14:textId="77777777" w:rsidR="00AE2548" w:rsidRPr="00DC6AFC" w:rsidRDefault="00CB7A12" w:rsidP="00DC6AFC">
      <w:pPr>
        <w:autoSpaceDE w:val="0"/>
        <w:autoSpaceDN w:val="0"/>
        <w:adjustRightInd w:val="0"/>
        <w:spacing w:after="0" w:line="480" w:lineRule="auto"/>
        <w:rPr>
          <w:rFonts w:ascii="Times New Roman" w:hAnsi="Times New Roman" w:cs="Times New Roman"/>
          <w:b/>
          <w:kern w:val="24"/>
          <w:sz w:val="24"/>
          <w:szCs w:val="24"/>
        </w:rPr>
      </w:pPr>
      <w:r w:rsidRPr="00DC6AFC">
        <w:rPr>
          <w:rFonts w:ascii="Times New Roman" w:hAnsi="Times New Roman" w:cs="Times New Roman"/>
          <w:noProof/>
          <w:sz w:val="24"/>
          <w:szCs w:val="24"/>
        </w:rPr>
        <w:drawing>
          <wp:anchor distT="0" distB="0" distL="114300" distR="114300" simplePos="0" relativeHeight="251661312" behindDoc="0" locked="0" layoutInCell="1" allowOverlap="1" wp14:anchorId="18A0C95A" wp14:editId="6B593997">
            <wp:simplePos x="0" y="0"/>
            <wp:positionH relativeFrom="margin">
              <wp:posOffset>5282681</wp:posOffset>
            </wp:positionH>
            <wp:positionV relativeFrom="margin">
              <wp:posOffset>1970058</wp:posOffset>
            </wp:positionV>
            <wp:extent cx="1643380" cy="1941195"/>
            <wp:effectExtent l="0" t="0" r="0" b="1905"/>
            <wp:wrapSquare wrapText="bothSides"/>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3380" cy="194119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AE2548" w:rsidRPr="00DC6AFC">
        <w:rPr>
          <w:rFonts w:ascii="Times New Roman" w:hAnsi="Times New Roman" w:cs="Times New Roman"/>
          <w:b/>
          <w:kern w:val="24"/>
          <w:sz w:val="24"/>
          <w:szCs w:val="24"/>
        </w:rPr>
        <w:t>Age in Adults and Subadults</w:t>
      </w:r>
    </w:p>
    <w:p w14:paraId="27731BB1" w14:textId="3EF5BE6A" w:rsidR="00AE2548" w:rsidRPr="00DC6AFC" w:rsidRDefault="0082005D" w:rsidP="00DC6AFC">
      <w:pPr>
        <w:pStyle w:val="ListParagraph"/>
        <w:numPr>
          <w:ilvl w:val="0"/>
          <w:numId w:val="6"/>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rPr>
        <w:t>Is it h</w:t>
      </w:r>
      <w:r w:rsidR="00AE2548" w:rsidRPr="00DC6AFC">
        <w:rPr>
          <w:rFonts w:ascii="Times New Roman" w:hAnsi="Times New Roman" w:cs="Times New Roman"/>
          <w:kern w:val="24"/>
          <w:sz w:val="24"/>
          <w:szCs w:val="24"/>
        </w:rPr>
        <w:t>arder to estimate age in adults</w:t>
      </w:r>
      <w:r w:rsidRPr="00DC6AFC">
        <w:rPr>
          <w:rFonts w:ascii="Times New Roman" w:hAnsi="Times New Roman" w:cs="Times New Roman"/>
          <w:kern w:val="24"/>
          <w:sz w:val="24"/>
          <w:szCs w:val="24"/>
        </w:rPr>
        <w:t xml:space="preserve">? </w:t>
      </w:r>
    </w:p>
    <w:p w14:paraId="7496BEAC" w14:textId="36BA812C" w:rsidR="00296F9B" w:rsidRPr="00DC6AFC" w:rsidRDefault="00296F9B" w:rsidP="00DC6AFC">
      <w:pPr>
        <w:autoSpaceDE w:val="0"/>
        <w:autoSpaceDN w:val="0"/>
        <w:adjustRightInd w:val="0"/>
        <w:spacing w:after="0" w:line="480" w:lineRule="auto"/>
        <w:ind w:left="360"/>
        <w:rPr>
          <w:rFonts w:ascii="Times New Roman" w:hAnsi="Times New Roman" w:cs="Times New Roman"/>
          <w:kern w:val="24"/>
          <w:sz w:val="24"/>
          <w:szCs w:val="24"/>
          <w:u w:val="single"/>
        </w:rPr>
      </w:pPr>
      <w:r w:rsidRPr="00DC6AFC">
        <w:rPr>
          <w:rFonts w:ascii="Times New Roman" w:hAnsi="Times New Roman" w:cs="Times New Roman"/>
          <w:kern w:val="24"/>
          <w:sz w:val="24"/>
          <w:szCs w:val="24"/>
          <w:u w:val="single"/>
        </w:rPr>
        <w:t>Estimating the age of adults is somewhat challenging. Middles age is not easy to estimate</w:t>
      </w:r>
      <w:r w:rsidR="00EA6E2D" w:rsidRPr="00DC6AFC">
        <w:rPr>
          <w:rFonts w:ascii="Times New Roman" w:hAnsi="Times New Roman" w:cs="Times New Roman"/>
          <w:kern w:val="24"/>
          <w:sz w:val="24"/>
          <w:szCs w:val="24"/>
          <w:u w:val="single"/>
        </w:rPr>
        <w:t xml:space="preserve"> due to the transitions that happen based on hormonal and metabolic changes. </w:t>
      </w:r>
      <w:r w:rsidR="00FD45EE" w:rsidRPr="00DC6AFC">
        <w:rPr>
          <w:rFonts w:ascii="Times New Roman" w:hAnsi="Times New Roman" w:cs="Times New Roman"/>
          <w:kern w:val="24"/>
          <w:sz w:val="24"/>
          <w:szCs w:val="24"/>
          <w:u w:val="single"/>
        </w:rPr>
        <w:t xml:space="preserve"> The bones in the middle age are fully fused and this </w:t>
      </w:r>
      <w:r w:rsidR="00A16945" w:rsidRPr="00DC6AFC">
        <w:rPr>
          <w:rFonts w:ascii="Times New Roman" w:hAnsi="Times New Roman" w:cs="Times New Roman"/>
          <w:kern w:val="24"/>
          <w:sz w:val="24"/>
          <w:szCs w:val="24"/>
          <w:u w:val="single"/>
        </w:rPr>
        <w:t>can be challenging the estimate the age.</w:t>
      </w:r>
    </w:p>
    <w:p w14:paraId="05FA1BF7" w14:textId="195C4B08" w:rsidR="00AE2548" w:rsidRPr="00DC6AFC" w:rsidRDefault="0082005D" w:rsidP="00DC6AFC">
      <w:pPr>
        <w:pStyle w:val="ListParagraph"/>
        <w:numPr>
          <w:ilvl w:val="0"/>
          <w:numId w:val="6"/>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rPr>
        <w:t>Are d</w:t>
      </w:r>
      <w:r w:rsidR="00AE2548" w:rsidRPr="00DC6AFC">
        <w:rPr>
          <w:rFonts w:ascii="Times New Roman" w:hAnsi="Times New Roman" w:cs="Times New Roman"/>
          <w:kern w:val="24"/>
          <w:sz w:val="24"/>
          <w:szCs w:val="24"/>
        </w:rPr>
        <w:t>ifferent periods of life easier to determine</w:t>
      </w:r>
      <w:r w:rsidRPr="00DC6AFC">
        <w:rPr>
          <w:rFonts w:ascii="Times New Roman" w:hAnsi="Times New Roman" w:cs="Times New Roman"/>
          <w:kern w:val="24"/>
          <w:sz w:val="24"/>
          <w:szCs w:val="24"/>
        </w:rPr>
        <w:t xml:space="preserve"> age than other periods of life?</w:t>
      </w:r>
    </w:p>
    <w:p w14:paraId="670F81DC" w14:textId="7367BCF8" w:rsidR="00AE2548" w:rsidRPr="00DC6AFC" w:rsidRDefault="00040D2C" w:rsidP="00DC6AFC">
      <w:pPr>
        <w:pStyle w:val="ListParagraph"/>
        <w:numPr>
          <w:ilvl w:val="1"/>
          <w:numId w:val="6"/>
        </w:numPr>
        <w:autoSpaceDE w:val="0"/>
        <w:autoSpaceDN w:val="0"/>
        <w:adjustRightInd w:val="0"/>
        <w:spacing w:after="0" w:line="480" w:lineRule="auto"/>
        <w:ind w:firstLine="0"/>
        <w:rPr>
          <w:rFonts w:ascii="Times New Roman" w:hAnsi="Times New Roman" w:cs="Times New Roman"/>
          <w:kern w:val="24"/>
          <w:sz w:val="24"/>
          <w:szCs w:val="24"/>
          <w:u w:val="single"/>
        </w:rPr>
      </w:pPr>
      <w:r w:rsidRPr="00DC6AFC">
        <w:rPr>
          <w:rFonts w:ascii="Times New Roman" w:hAnsi="Times New Roman" w:cs="Times New Roman"/>
          <w:kern w:val="24"/>
          <w:sz w:val="24"/>
          <w:szCs w:val="24"/>
          <w:u w:val="single"/>
        </w:rPr>
        <w:t xml:space="preserve">In determining of people at different ages, </w:t>
      </w:r>
      <w:r w:rsidR="00AD4CCA" w:rsidRPr="00DC6AFC">
        <w:rPr>
          <w:rFonts w:ascii="Times New Roman" w:hAnsi="Times New Roman" w:cs="Times New Roman"/>
          <w:kern w:val="24"/>
          <w:sz w:val="24"/>
          <w:szCs w:val="24"/>
          <w:u w:val="single"/>
        </w:rPr>
        <w:t>the easier to determine is early childhood</w:t>
      </w:r>
      <w:r w:rsidR="00FD45EE" w:rsidRPr="00DC6AFC">
        <w:rPr>
          <w:rFonts w:ascii="Times New Roman" w:hAnsi="Times New Roman" w:cs="Times New Roman"/>
          <w:kern w:val="24"/>
          <w:sz w:val="24"/>
          <w:szCs w:val="24"/>
          <w:u w:val="single"/>
        </w:rPr>
        <w:t xml:space="preserve"> since the bones are still in the process of being formed.</w:t>
      </w:r>
      <w:r w:rsidR="00AD4CCA" w:rsidRPr="00DC6AFC">
        <w:rPr>
          <w:rFonts w:ascii="Times New Roman" w:hAnsi="Times New Roman" w:cs="Times New Roman"/>
          <w:kern w:val="24"/>
          <w:sz w:val="24"/>
          <w:szCs w:val="24"/>
          <w:u w:val="single"/>
        </w:rPr>
        <w:t xml:space="preserve">  </w:t>
      </w:r>
    </w:p>
    <w:p w14:paraId="0E20450A" w14:textId="267F260A" w:rsidR="00AD4CCA" w:rsidRPr="00DC6AFC" w:rsidRDefault="00AD4CCA" w:rsidP="00DC6AFC">
      <w:pPr>
        <w:pStyle w:val="ListParagraph"/>
        <w:numPr>
          <w:ilvl w:val="1"/>
          <w:numId w:val="6"/>
        </w:numPr>
        <w:autoSpaceDE w:val="0"/>
        <w:autoSpaceDN w:val="0"/>
        <w:adjustRightInd w:val="0"/>
        <w:spacing w:after="0" w:line="480" w:lineRule="auto"/>
        <w:ind w:firstLine="0"/>
        <w:rPr>
          <w:rFonts w:ascii="Times New Roman" w:hAnsi="Times New Roman" w:cs="Times New Roman"/>
          <w:kern w:val="24"/>
          <w:sz w:val="24"/>
          <w:szCs w:val="24"/>
          <w:u w:val="single"/>
        </w:rPr>
      </w:pPr>
      <w:r w:rsidRPr="00DC6AFC">
        <w:rPr>
          <w:rFonts w:ascii="Times New Roman" w:hAnsi="Times New Roman" w:cs="Times New Roman"/>
          <w:kern w:val="24"/>
          <w:sz w:val="24"/>
          <w:szCs w:val="24"/>
          <w:u w:val="single"/>
        </w:rPr>
        <w:t>Middle adulthood is hard to estimate due to progressive hormonal and metabolic changes.</w:t>
      </w:r>
    </w:p>
    <w:p w14:paraId="65B10FD4" w14:textId="79FFA11A" w:rsidR="00AE2548" w:rsidRPr="00DC6AFC" w:rsidRDefault="0082005D" w:rsidP="00DC6AFC">
      <w:pPr>
        <w:pStyle w:val="ListParagraph"/>
        <w:numPr>
          <w:ilvl w:val="0"/>
          <w:numId w:val="6"/>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rPr>
        <w:t xml:space="preserve">After age 25-30 the </w:t>
      </w:r>
      <w:r w:rsidR="00AE2548" w:rsidRPr="00DC6AFC">
        <w:rPr>
          <w:rFonts w:ascii="Times New Roman" w:hAnsi="Times New Roman" w:cs="Times New Roman"/>
          <w:kern w:val="24"/>
          <w:sz w:val="24"/>
          <w:szCs w:val="24"/>
        </w:rPr>
        <w:t xml:space="preserve">teeth </w:t>
      </w:r>
      <w:r w:rsidRPr="00DC6AFC">
        <w:rPr>
          <w:rFonts w:ascii="Times New Roman" w:hAnsi="Times New Roman" w:cs="Times New Roman"/>
          <w:kern w:val="24"/>
          <w:sz w:val="24"/>
          <w:szCs w:val="24"/>
        </w:rPr>
        <w:t xml:space="preserve">are </w:t>
      </w:r>
      <w:r w:rsidR="00AE2548" w:rsidRPr="00DC6AFC">
        <w:rPr>
          <w:rFonts w:ascii="Times New Roman" w:hAnsi="Times New Roman" w:cs="Times New Roman"/>
          <w:kern w:val="24"/>
          <w:sz w:val="24"/>
          <w:szCs w:val="24"/>
        </w:rPr>
        <w:t>in and bones</w:t>
      </w:r>
      <w:r w:rsidRPr="00DC6AFC">
        <w:rPr>
          <w:rFonts w:ascii="Times New Roman" w:hAnsi="Times New Roman" w:cs="Times New Roman"/>
          <w:kern w:val="24"/>
          <w:sz w:val="24"/>
          <w:szCs w:val="24"/>
        </w:rPr>
        <w:t xml:space="preserve"> are fused. How can we e</w:t>
      </w:r>
      <w:r w:rsidR="00AE2548" w:rsidRPr="00DC6AFC">
        <w:rPr>
          <w:rFonts w:ascii="Times New Roman" w:hAnsi="Times New Roman" w:cs="Times New Roman"/>
          <w:kern w:val="24"/>
          <w:sz w:val="24"/>
          <w:szCs w:val="24"/>
        </w:rPr>
        <w:t>stimat</w:t>
      </w:r>
      <w:r w:rsidRPr="00DC6AFC">
        <w:rPr>
          <w:rFonts w:ascii="Times New Roman" w:hAnsi="Times New Roman" w:cs="Times New Roman"/>
          <w:kern w:val="24"/>
          <w:sz w:val="24"/>
          <w:szCs w:val="24"/>
        </w:rPr>
        <w:t xml:space="preserve">e the age then? </w:t>
      </w:r>
      <w:r w:rsidR="00FD45EE" w:rsidRPr="00DC6AFC">
        <w:rPr>
          <w:rFonts w:ascii="Times New Roman" w:hAnsi="Times New Roman" w:cs="Times New Roman"/>
          <w:kern w:val="24"/>
          <w:sz w:val="24"/>
          <w:szCs w:val="24"/>
        </w:rPr>
        <w:t>Measuring the length of bones and teeth</w:t>
      </w:r>
      <w:r w:rsidR="009D5392" w:rsidRPr="00DC6AFC">
        <w:rPr>
          <w:rFonts w:ascii="Times New Roman" w:hAnsi="Times New Roman" w:cs="Times New Roman"/>
          <w:kern w:val="24"/>
          <w:sz w:val="24"/>
          <w:szCs w:val="24"/>
        </w:rPr>
        <w:t xml:space="preserve"> is the best way of estimating the age of fused bones in the adults.</w:t>
      </w:r>
    </w:p>
    <w:p w14:paraId="54B916E0" w14:textId="77777777" w:rsidR="00AE2548" w:rsidRPr="00DC6AFC" w:rsidRDefault="00AE2548" w:rsidP="00DC6AFC">
      <w:pPr>
        <w:autoSpaceDE w:val="0"/>
        <w:autoSpaceDN w:val="0"/>
        <w:adjustRightInd w:val="0"/>
        <w:spacing w:after="0" w:line="480" w:lineRule="auto"/>
        <w:ind w:left="360"/>
        <w:rPr>
          <w:rFonts w:ascii="Times New Roman" w:hAnsi="Times New Roman" w:cs="Times New Roman"/>
          <w:b/>
          <w:kern w:val="24"/>
          <w:sz w:val="24"/>
          <w:szCs w:val="24"/>
        </w:rPr>
      </w:pPr>
    </w:p>
    <w:p w14:paraId="5BAF6790" w14:textId="77777777" w:rsidR="00AE2548" w:rsidRPr="00DC6AFC" w:rsidRDefault="00CB7A12" w:rsidP="00DC6AFC">
      <w:pPr>
        <w:autoSpaceDE w:val="0"/>
        <w:autoSpaceDN w:val="0"/>
        <w:adjustRightInd w:val="0"/>
        <w:spacing w:after="0" w:line="480" w:lineRule="auto"/>
        <w:rPr>
          <w:rFonts w:ascii="Times New Roman" w:hAnsi="Times New Roman" w:cs="Times New Roman"/>
          <w:b/>
          <w:kern w:val="24"/>
          <w:sz w:val="24"/>
          <w:szCs w:val="24"/>
        </w:rPr>
      </w:pPr>
      <w:r w:rsidRPr="00DC6AFC">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59034306" wp14:editId="6D2F300B">
            <wp:simplePos x="0" y="0"/>
            <wp:positionH relativeFrom="margin">
              <wp:posOffset>4904105</wp:posOffset>
            </wp:positionH>
            <wp:positionV relativeFrom="margin">
              <wp:posOffset>4322445</wp:posOffset>
            </wp:positionV>
            <wp:extent cx="2031365" cy="2881630"/>
            <wp:effectExtent l="0" t="0" r="6985" b="0"/>
            <wp:wrapSquare wrapText="bothSides"/>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1365" cy="288163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AE2548" w:rsidRPr="00DC6AFC">
        <w:rPr>
          <w:rFonts w:ascii="Times New Roman" w:hAnsi="Times New Roman" w:cs="Times New Roman"/>
          <w:b/>
          <w:kern w:val="24"/>
          <w:sz w:val="24"/>
          <w:szCs w:val="24"/>
        </w:rPr>
        <w:t>Subadult Age Estimation</w:t>
      </w:r>
    </w:p>
    <w:p w14:paraId="7324F77F" w14:textId="77777777" w:rsidR="00AE2548" w:rsidRPr="00DC6AFC" w:rsidRDefault="00AE2548" w:rsidP="00DC6AFC">
      <w:pPr>
        <w:pStyle w:val="ListParagraph"/>
        <w:numPr>
          <w:ilvl w:val="0"/>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rPr>
        <w:t xml:space="preserve">Tooth Eruption: </w:t>
      </w:r>
      <w:r w:rsidR="0082005D" w:rsidRPr="00DC6AFC">
        <w:rPr>
          <w:rFonts w:ascii="Times New Roman" w:hAnsi="Times New Roman" w:cs="Times New Roman"/>
          <w:kern w:val="24"/>
          <w:sz w:val="24"/>
          <w:szCs w:val="24"/>
        </w:rPr>
        <w:t>Give an age range</w:t>
      </w:r>
    </w:p>
    <w:p w14:paraId="6C37AA76" w14:textId="47F2673F" w:rsidR="00AE2548" w:rsidRPr="00DC6AFC" w:rsidRDefault="009D5392" w:rsidP="00DC6AFC">
      <w:pPr>
        <w:pStyle w:val="ListParagraph"/>
        <w:numPr>
          <w:ilvl w:val="1"/>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t xml:space="preserve">At </w:t>
      </w:r>
      <w:r w:rsidR="00E53B87" w:rsidRPr="00DC6AFC">
        <w:rPr>
          <w:rFonts w:ascii="Times New Roman" w:hAnsi="Times New Roman" w:cs="Times New Roman"/>
          <w:kern w:val="24"/>
          <w:sz w:val="24"/>
          <w:szCs w:val="24"/>
          <w:u w:val="single"/>
        </w:rPr>
        <w:t>2</w:t>
      </w:r>
      <w:r w:rsidRPr="00DC6AFC">
        <w:rPr>
          <w:rFonts w:ascii="Times New Roman" w:hAnsi="Times New Roman" w:cs="Times New Roman"/>
          <w:kern w:val="24"/>
          <w:sz w:val="24"/>
          <w:szCs w:val="24"/>
          <w:u w:val="single"/>
        </w:rPr>
        <w:t>-</w:t>
      </w:r>
      <w:r w:rsidR="00E53B87" w:rsidRPr="00DC6AFC">
        <w:rPr>
          <w:rFonts w:ascii="Times New Roman" w:hAnsi="Times New Roman" w:cs="Times New Roman"/>
          <w:kern w:val="24"/>
          <w:sz w:val="24"/>
          <w:szCs w:val="24"/>
          <w:u w:val="single"/>
        </w:rPr>
        <w:t>6</w:t>
      </w:r>
      <w:r w:rsidRPr="00DC6AFC">
        <w:rPr>
          <w:rFonts w:ascii="Times New Roman" w:hAnsi="Times New Roman" w:cs="Times New Roman"/>
          <w:kern w:val="24"/>
          <w:sz w:val="24"/>
          <w:szCs w:val="24"/>
          <w:u w:val="single"/>
        </w:rPr>
        <w:t xml:space="preserve"> years</w:t>
      </w:r>
      <w:r w:rsidRPr="00DC6AFC">
        <w:rPr>
          <w:rFonts w:ascii="Times New Roman" w:hAnsi="Times New Roman" w:cs="Times New Roman"/>
          <w:kern w:val="24"/>
          <w:sz w:val="24"/>
          <w:szCs w:val="24"/>
        </w:rPr>
        <w:t>:</w:t>
      </w:r>
      <w:r w:rsidR="00AE2548" w:rsidRPr="00DC6AFC">
        <w:rPr>
          <w:rFonts w:ascii="Times New Roman" w:hAnsi="Times New Roman" w:cs="Times New Roman"/>
          <w:kern w:val="24"/>
          <w:sz w:val="24"/>
          <w:szCs w:val="24"/>
        </w:rPr>
        <w:t xml:space="preserve"> all baby teeth (20) appear</w:t>
      </w:r>
    </w:p>
    <w:p w14:paraId="2E935D4A" w14:textId="2FEBA73D" w:rsidR="00AE2548" w:rsidRPr="00DC6AFC" w:rsidRDefault="009D5392" w:rsidP="00DC6AFC">
      <w:pPr>
        <w:pStyle w:val="ListParagraph"/>
        <w:numPr>
          <w:ilvl w:val="1"/>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t xml:space="preserve">21- </w:t>
      </w:r>
      <w:r w:rsidR="00FE3B32" w:rsidRPr="00DC6AFC">
        <w:rPr>
          <w:rFonts w:ascii="Times New Roman" w:hAnsi="Times New Roman" w:cs="Times New Roman"/>
          <w:kern w:val="24"/>
          <w:sz w:val="24"/>
          <w:szCs w:val="24"/>
          <w:u w:val="single"/>
        </w:rPr>
        <w:t>24 years</w:t>
      </w:r>
      <w:r w:rsidR="00AE2548" w:rsidRPr="00DC6AFC">
        <w:rPr>
          <w:rFonts w:ascii="Times New Roman" w:hAnsi="Times New Roman" w:cs="Times New Roman"/>
          <w:kern w:val="24"/>
          <w:sz w:val="24"/>
          <w:szCs w:val="24"/>
        </w:rPr>
        <w:t>: permanent teeth (32) appear</w:t>
      </w:r>
    </w:p>
    <w:p w14:paraId="666EB36D" w14:textId="1783EFFF" w:rsidR="00AE2548" w:rsidRPr="00DC6AFC" w:rsidRDefault="0082005D" w:rsidP="00DC6AFC">
      <w:pPr>
        <w:pStyle w:val="ListParagraph"/>
        <w:numPr>
          <w:ilvl w:val="0"/>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rPr>
        <w:t>What is the dental formula for a subadult?</w:t>
      </w:r>
    </w:p>
    <w:p w14:paraId="3B9AD0F8" w14:textId="55A83FA8" w:rsidR="00FE3B32" w:rsidRPr="00DC6AFC" w:rsidRDefault="00841924" w:rsidP="00DC6AFC">
      <w:pPr>
        <w:pStyle w:val="ListParagraph"/>
        <w:autoSpaceDE w:val="0"/>
        <w:autoSpaceDN w:val="0"/>
        <w:adjustRightInd w:val="0"/>
        <w:spacing w:after="0" w:line="480" w:lineRule="auto"/>
        <w:rPr>
          <w:rFonts w:ascii="Times New Roman" w:hAnsi="Times New Roman" w:cs="Times New Roman"/>
          <w:kern w:val="24"/>
          <w:sz w:val="24"/>
          <w:szCs w:val="24"/>
          <w:u w:val="single"/>
        </w:rPr>
      </w:pPr>
      <w:r w:rsidRPr="00DC6AFC">
        <w:rPr>
          <w:rFonts w:ascii="Times New Roman" w:hAnsi="Times New Roman" w:cs="Times New Roman"/>
          <w:kern w:val="24"/>
          <w:sz w:val="24"/>
          <w:szCs w:val="24"/>
          <w:u w:val="single"/>
        </w:rPr>
        <w:t>{</w:t>
      </w:r>
      <w:r w:rsidR="00E53B87" w:rsidRPr="00DC6AFC">
        <w:rPr>
          <w:rFonts w:ascii="Times New Roman" w:hAnsi="Times New Roman" w:cs="Times New Roman"/>
          <w:kern w:val="24"/>
          <w:sz w:val="24"/>
          <w:szCs w:val="24"/>
          <w:u w:val="single"/>
        </w:rPr>
        <w:t xml:space="preserve">I 2/2, </w:t>
      </w:r>
      <w:r w:rsidR="00FE3B32" w:rsidRPr="00DC6AFC">
        <w:rPr>
          <w:rFonts w:ascii="Times New Roman" w:hAnsi="Times New Roman" w:cs="Times New Roman"/>
          <w:kern w:val="24"/>
          <w:sz w:val="24"/>
          <w:szCs w:val="24"/>
          <w:u w:val="single"/>
        </w:rPr>
        <w:t>C</w:t>
      </w:r>
      <w:r w:rsidR="00E53B87" w:rsidRPr="00DC6AFC">
        <w:rPr>
          <w:rFonts w:ascii="Times New Roman" w:hAnsi="Times New Roman" w:cs="Times New Roman"/>
          <w:kern w:val="24"/>
          <w:sz w:val="24"/>
          <w:szCs w:val="24"/>
          <w:u w:val="single"/>
        </w:rPr>
        <w:t xml:space="preserve"> 1/1,</w:t>
      </w:r>
      <w:r w:rsidR="00FE3B32" w:rsidRPr="00DC6AFC">
        <w:rPr>
          <w:rFonts w:ascii="Times New Roman" w:hAnsi="Times New Roman" w:cs="Times New Roman"/>
          <w:kern w:val="24"/>
          <w:sz w:val="24"/>
          <w:szCs w:val="24"/>
          <w:u w:val="single"/>
        </w:rPr>
        <w:t xml:space="preserve"> P</w:t>
      </w:r>
      <w:r w:rsidR="00E53B87" w:rsidRPr="00DC6AFC">
        <w:rPr>
          <w:rFonts w:ascii="Times New Roman" w:hAnsi="Times New Roman" w:cs="Times New Roman"/>
          <w:kern w:val="24"/>
          <w:sz w:val="24"/>
          <w:szCs w:val="24"/>
          <w:u w:val="single"/>
        </w:rPr>
        <w:t xml:space="preserve"> 2/2</w:t>
      </w:r>
      <w:r w:rsidR="00FE3B32" w:rsidRPr="00DC6AFC">
        <w:rPr>
          <w:rFonts w:ascii="Times New Roman" w:hAnsi="Times New Roman" w:cs="Times New Roman"/>
          <w:kern w:val="24"/>
          <w:sz w:val="24"/>
          <w:szCs w:val="24"/>
          <w:u w:val="single"/>
        </w:rPr>
        <w:t>, M</w:t>
      </w:r>
      <w:r w:rsidR="00E53B87" w:rsidRPr="00DC6AFC">
        <w:rPr>
          <w:rFonts w:ascii="Times New Roman" w:hAnsi="Times New Roman" w:cs="Times New Roman"/>
          <w:kern w:val="24"/>
          <w:sz w:val="24"/>
          <w:szCs w:val="24"/>
          <w:u w:val="single"/>
        </w:rPr>
        <w:t xml:space="preserve"> 0/0</w:t>
      </w:r>
      <w:r w:rsidRPr="00DC6AFC">
        <w:rPr>
          <w:rFonts w:ascii="Times New Roman" w:hAnsi="Times New Roman" w:cs="Times New Roman"/>
          <w:kern w:val="24"/>
          <w:sz w:val="24"/>
          <w:szCs w:val="24"/>
          <w:u w:val="single"/>
        </w:rPr>
        <w:t>} x 2</w:t>
      </w:r>
      <w:r w:rsidR="00E53B87" w:rsidRPr="00DC6AFC">
        <w:rPr>
          <w:rFonts w:ascii="Times New Roman" w:hAnsi="Times New Roman" w:cs="Times New Roman"/>
          <w:kern w:val="24"/>
          <w:sz w:val="24"/>
          <w:szCs w:val="24"/>
          <w:u w:val="single"/>
        </w:rPr>
        <w:t xml:space="preserve"> = 20 teeth.</w:t>
      </w:r>
    </w:p>
    <w:p w14:paraId="3FE64ABE" w14:textId="77777777" w:rsidR="0082005D" w:rsidRPr="00DC6AFC" w:rsidRDefault="0082005D" w:rsidP="00DC6AFC">
      <w:pPr>
        <w:pStyle w:val="ListParagraph"/>
        <w:numPr>
          <w:ilvl w:val="0"/>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rPr>
        <w:t>How many are present of each?</w:t>
      </w:r>
    </w:p>
    <w:p w14:paraId="00CE3551" w14:textId="653EA1DF" w:rsidR="00AE2548" w:rsidRPr="00DC6AFC" w:rsidRDefault="00E53B87" w:rsidP="00DC6AFC">
      <w:pPr>
        <w:pStyle w:val="ListParagraph"/>
        <w:numPr>
          <w:ilvl w:val="1"/>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t>8</w:t>
      </w:r>
      <w:r w:rsidR="00AE2548" w:rsidRPr="00DC6AFC">
        <w:rPr>
          <w:rFonts w:ascii="Times New Roman" w:hAnsi="Times New Roman" w:cs="Times New Roman"/>
          <w:kern w:val="24"/>
          <w:sz w:val="24"/>
          <w:szCs w:val="24"/>
        </w:rPr>
        <w:t xml:space="preserve"> incisors</w:t>
      </w:r>
    </w:p>
    <w:p w14:paraId="01E0132F" w14:textId="65915BCF" w:rsidR="00AE2548" w:rsidRPr="00DC6AFC" w:rsidRDefault="00E53B87" w:rsidP="00DC6AFC">
      <w:pPr>
        <w:pStyle w:val="ListParagraph"/>
        <w:numPr>
          <w:ilvl w:val="1"/>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t>4</w:t>
      </w:r>
      <w:r w:rsidR="00AE2548" w:rsidRPr="00DC6AFC">
        <w:rPr>
          <w:rFonts w:ascii="Times New Roman" w:hAnsi="Times New Roman" w:cs="Times New Roman"/>
          <w:kern w:val="24"/>
          <w:sz w:val="24"/>
          <w:szCs w:val="24"/>
        </w:rPr>
        <w:t xml:space="preserve"> canine</w:t>
      </w:r>
      <w:r w:rsidRPr="00DC6AFC">
        <w:rPr>
          <w:rFonts w:ascii="Times New Roman" w:hAnsi="Times New Roman" w:cs="Times New Roman"/>
          <w:kern w:val="24"/>
          <w:sz w:val="24"/>
          <w:szCs w:val="24"/>
        </w:rPr>
        <w:t>s</w:t>
      </w:r>
    </w:p>
    <w:p w14:paraId="0C4CB2BE" w14:textId="666600A0" w:rsidR="00AE2548" w:rsidRPr="00DC6AFC" w:rsidRDefault="00E53B87" w:rsidP="00DC6AFC">
      <w:pPr>
        <w:pStyle w:val="ListParagraph"/>
        <w:numPr>
          <w:ilvl w:val="1"/>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t>8</w:t>
      </w:r>
      <w:r w:rsidR="0082005D" w:rsidRPr="00DC6AFC">
        <w:rPr>
          <w:rFonts w:ascii="Times New Roman" w:hAnsi="Times New Roman" w:cs="Times New Roman"/>
          <w:kern w:val="24"/>
          <w:sz w:val="24"/>
          <w:szCs w:val="24"/>
          <w:u w:val="single"/>
        </w:rPr>
        <w:t xml:space="preserve"> </w:t>
      </w:r>
      <w:r w:rsidR="00AE2548" w:rsidRPr="00DC6AFC">
        <w:rPr>
          <w:rFonts w:ascii="Times New Roman" w:hAnsi="Times New Roman" w:cs="Times New Roman"/>
          <w:kern w:val="24"/>
          <w:sz w:val="24"/>
          <w:szCs w:val="24"/>
        </w:rPr>
        <w:t>premolars</w:t>
      </w:r>
    </w:p>
    <w:p w14:paraId="7571D8A1" w14:textId="0FC07691" w:rsidR="00AE2548" w:rsidRPr="00DC6AFC" w:rsidRDefault="00E53B87" w:rsidP="00DC6AFC">
      <w:pPr>
        <w:pStyle w:val="ListParagraph"/>
        <w:numPr>
          <w:ilvl w:val="1"/>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t>0</w:t>
      </w:r>
      <w:r w:rsidR="00AE2548" w:rsidRPr="00DC6AFC">
        <w:rPr>
          <w:rFonts w:ascii="Times New Roman" w:hAnsi="Times New Roman" w:cs="Times New Roman"/>
          <w:kern w:val="24"/>
          <w:sz w:val="24"/>
          <w:szCs w:val="24"/>
        </w:rPr>
        <w:t xml:space="preserve"> molars</w:t>
      </w:r>
    </w:p>
    <w:p w14:paraId="2B90937E" w14:textId="77777777" w:rsidR="00AE2548" w:rsidRPr="00DC6AFC" w:rsidRDefault="00CB7A12" w:rsidP="00DC6AFC">
      <w:pPr>
        <w:pStyle w:val="ListParagraph"/>
        <w:numPr>
          <w:ilvl w:val="0"/>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noProof/>
          <w:sz w:val="24"/>
          <w:szCs w:val="24"/>
        </w:rPr>
        <w:drawing>
          <wp:anchor distT="0" distB="0" distL="114300" distR="114300" simplePos="0" relativeHeight="251663360" behindDoc="0" locked="0" layoutInCell="1" allowOverlap="1" wp14:anchorId="4653014B" wp14:editId="79657847">
            <wp:simplePos x="0" y="0"/>
            <wp:positionH relativeFrom="margin">
              <wp:align>right</wp:align>
            </wp:positionH>
            <wp:positionV relativeFrom="margin">
              <wp:align>top</wp:align>
            </wp:positionV>
            <wp:extent cx="1732280" cy="1479550"/>
            <wp:effectExtent l="0" t="0" r="1270" b="6350"/>
            <wp:wrapSquare wrapText="bothSides"/>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9" cstate="print"/>
                    <a:srcRect/>
                    <a:stretch>
                      <a:fillRect/>
                    </a:stretch>
                  </pic:blipFill>
                  <pic:spPr bwMode="auto">
                    <a:xfrm>
                      <a:off x="0" y="0"/>
                      <a:ext cx="1732280" cy="147955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AE2548" w:rsidRPr="00DC6AFC">
        <w:rPr>
          <w:rFonts w:ascii="Times New Roman" w:hAnsi="Times New Roman" w:cs="Times New Roman"/>
          <w:kern w:val="24"/>
          <w:sz w:val="24"/>
          <w:szCs w:val="24"/>
        </w:rPr>
        <w:t>Long bones:</w:t>
      </w:r>
      <w:r w:rsidR="0082005D" w:rsidRPr="00DC6AFC">
        <w:rPr>
          <w:rFonts w:ascii="Times New Roman" w:hAnsi="Times New Roman" w:cs="Times New Roman"/>
          <w:kern w:val="24"/>
          <w:sz w:val="24"/>
          <w:szCs w:val="24"/>
        </w:rPr>
        <w:t xml:space="preserve"> Give the definitions.</w:t>
      </w:r>
    </w:p>
    <w:p w14:paraId="64772502" w14:textId="458193F0" w:rsidR="00AE2548" w:rsidRPr="00DC6AFC" w:rsidRDefault="00DD21D0" w:rsidP="00DC6AFC">
      <w:pPr>
        <w:pStyle w:val="ListParagraph"/>
        <w:numPr>
          <w:ilvl w:val="1"/>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t>Diaphysis</w:t>
      </w:r>
      <w:r w:rsidR="00AE2548" w:rsidRPr="00DC6AFC">
        <w:rPr>
          <w:rFonts w:ascii="Times New Roman" w:hAnsi="Times New Roman" w:cs="Times New Roman"/>
          <w:kern w:val="24"/>
          <w:sz w:val="24"/>
          <w:szCs w:val="24"/>
        </w:rPr>
        <w:t xml:space="preserve"> or shaft: long part of bone</w:t>
      </w:r>
    </w:p>
    <w:p w14:paraId="49D3AE91" w14:textId="6A1175DB" w:rsidR="00AE2548" w:rsidRPr="00DC6AFC" w:rsidRDefault="00DD21D0" w:rsidP="00DC6AFC">
      <w:pPr>
        <w:pStyle w:val="ListParagraph"/>
        <w:numPr>
          <w:ilvl w:val="1"/>
          <w:numId w:val="8"/>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t>Epiphysis</w:t>
      </w:r>
      <w:r w:rsidR="00AE2548" w:rsidRPr="00DC6AFC">
        <w:rPr>
          <w:rFonts w:ascii="Times New Roman" w:hAnsi="Times New Roman" w:cs="Times New Roman"/>
          <w:kern w:val="24"/>
          <w:sz w:val="24"/>
          <w:szCs w:val="24"/>
        </w:rPr>
        <w:t xml:space="preserve"> ends of bones</w:t>
      </w:r>
      <w:r w:rsidRPr="00DC6AFC">
        <w:rPr>
          <w:rFonts w:ascii="Times New Roman" w:hAnsi="Times New Roman" w:cs="Times New Roman"/>
          <w:kern w:val="24"/>
          <w:sz w:val="24"/>
          <w:szCs w:val="24"/>
        </w:rPr>
        <w:t>.</w:t>
      </w:r>
    </w:p>
    <w:p w14:paraId="58DCDFA5" w14:textId="7A849C37" w:rsidR="00AE2548" w:rsidRPr="00DC6AFC" w:rsidRDefault="0082005D" w:rsidP="00DC6AFC">
      <w:pPr>
        <w:pStyle w:val="ListParagraph"/>
        <w:numPr>
          <w:ilvl w:val="0"/>
          <w:numId w:val="8"/>
        </w:numPr>
        <w:autoSpaceDE w:val="0"/>
        <w:autoSpaceDN w:val="0"/>
        <w:adjustRightInd w:val="0"/>
        <w:spacing w:after="0" w:line="480" w:lineRule="auto"/>
        <w:ind w:firstLine="0"/>
        <w:rPr>
          <w:rFonts w:ascii="Times New Roman" w:hAnsi="Times New Roman" w:cs="Times New Roman"/>
          <w:i/>
          <w:iCs/>
          <w:kern w:val="24"/>
          <w:sz w:val="24"/>
          <w:szCs w:val="24"/>
        </w:rPr>
      </w:pPr>
      <w:r w:rsidRPr="00DC6AFC">
        <w:rPr>
          <w:rFonts w:ascii="Times New Roman" w:hAnsi="Times New Roman" w:cs="Times New Roman"/>
          <w:kern w:val="24"/>
          <w:sz w:val="24"/>
          <w:szCs w:val="24"/>
        </w:rPr>
        <w:t>What happened when long bones</w:t>
      </w:r>
      <w:r w:rsidR="00AE2548" w:rsidRPr="00DC6AFC">
        <w:rPr>
          <w:rFonts w:ascii="Times New Roman" w:hAnsi="Times New Roman" w:cs="Times New Roman"/>
          <w:kern w:val="24"/>
          <w:sz w:val="24"/>
          <w:szCs w:val="24"/>
        </w:rPr>
        <w:t xml:space="preserve"> fuse</w:t>
      </w:r>
      <w:r w:rsidRPr="00DC6AFC">
        <w:rPr>
          <w:rFonts w:ascii="Times New Roman" w:hAnsi="Times New Roman" w:cs="Times New Roman"/>
          <w:kern w:val="24"/>
          <w:sz w:val="24"/>
          <w:szCs w:val="24"/>
        </w:rPr>
        <w:t>? What does it mean?</w:t>
      </w:r>
      <w:r w:rsidR="00AE2548" w:rsidRPr="00DC6AFC">
        <w:rPr>
          <w:rFonts w:ascii="Times New Roman" w:hAnsi="Times New Roman" w:cs="Times New Roman"/>
          <w:kern w:val="24"/>
          <w:sz w:val="24"/>
          <w:szCs w:val="24"/>
        </w:rPr>
        <w:t xml:space="preserve"> </w:t>
      </w:r>
      <w:r w:rsidR="00D07308" w:rsidRPr="00DC6AFC">
        <w:rPr>
          <w:rFonts w:ascii="Times New Roman" w:hAnsi="Times New Roman" w:cs="Times New Roman"/>
          <w:kern w:val="24"/>
          <w:sz w:val="24"/>
          <w:szCs w:val="24"/>
          <w:u w:val="single"/>
        </w:rPr>
        <w:t xml:space="preserve">The fusion of long bones leads to formation of a stronger and long bone structure. Long bone fusion implies that growth is taking place at a faster and the person is developing. </w:t>
      </w:r>
    </w:p>
    <w:p w14:paraId="2C7C9728" w14:textId="77777777" w:rsidR="00AE2548" w:rsidRPr="00DC6AFC" w:rsidRDefault="00AE2548" w:rsidP="00DC6AFC">
      <w:pPr>
        <w:autoSpaceDE w:val="0"/>
        <w:autoSpaceDN w:val="0"/>
        <w:adjustRightInd w:val="0"/>
        <w:spacing w:after="0" w:line="480" w:lineRule="auto"/>
        <w:rPr>
          <w:rFonts w:ascii="Times New Roman" w:hAnsi="Times New Roman" w:cs="Times New Roman"/>
          <w:b/>
          <w:kern w:val="24"/>
          <w:sz w:val="24"/>
          <w:szCs w:val="24"/>
        </w:rPr>
      </w:pPr>
    </w:p>
    <w:p w14:paraId="42BFA7AE" w14:textId="77777777" w:rsidR="00AE2548" w:rsidRPr="00DC6AFC" w:rsidRDefault="00AE2548" w:rsidP="00DC6AFC">
      <w:pPr>
        <w:autoSpaceDE w:val="0"/>
        <w:autoSpaceDN w:val="0"/>
        <w:adjustRightInd w:val="0"/>
        <w:spacing w:after="0" w:line="480" w:lineRule="auto"/>
        <w:rPr>
          <w:rFonts w:ascii="Times New Roman" w:hAnsi="Times New Roman" w:cs="Times New Roman"/>
          <w:b/>
          <w:kern w:val="24"/>
          <w:sz w:val="24"/>
          <w:szCs w:val="24"/>
        </w:rPr>
      </w:pPr>
      <w:r w:rsidRPr="00DC6AFC">
        <w:rPr>
          <w:rFonts w:ascii="Times New Roman" w:hAnsi="Times New Roman" w:cs="Times New Roman"/>
          <w:b/>
          <w:kern w:val="24"/>
          <w:sz w:val="24"/>
          <w:szCs w:val="24"/>
        </w:rPr>
        <w:t>Adult Age Estimation</w:t>
      </w:r>
    </w:p>
    <w:p w14:paraId="4D90A95C" w14:textId="77777777" w:rsidR="0082005D" w:rsidRPr="00DC6AFC" w:rsidRDefault="0082005D" w:rsidP="00DC6AFC">
      <w:pPr>
        <w:pStyle w:val="ListParagraph"/>
        <w:numPr>
          <w:ilvl w:val="0"/>
          <w:numId w:val="9"/>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rPr>
        <w:t>What is the dental formula for an adult?</w:t>
      </w:r>
    </w:p>
    <w:p w14:paraId="41BDFE85" w14:textId="2E765719" w:rsidR="0082005D" w:rsidRPr="00DC6AFC" w:rsidRDefault="00841924" w:rsidP="00DC6AFC">
      <w:pPr>
        <w:pStyle w:val="ListParagraph"/>
        <w:numPr>
          <w:ilvl w:val="1"/>
          <w:numId w:val="9"/>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rPr>
        <w:t xml:space="preserve">{I 2/2, C 1/1, P 2/2, M 3/3} x 2=32 </w:t>
      </w:r>
    </w:p>
    <w:p w14:paraId="30DA14D3" w14:textId="77777777" w:rsidR="0082005D" w:rsidRPr="00DC6AFC" w:rsidRDefault="0082005D" w:rsidP="00DC6AFC">
      <w:pPr>
        <w:pStyle w:val="ListParagraph"/>
        <w:numPr>
          <w:ilvl w:val="0"/>
          <w:numId w:val="9"/>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rPr>
        <w:t>How many are present of each?</w:t>
      </w:r>
    </w:p>
    <w:p w14:paraId="395DBAB2" w14:textId="27D93658" w:rsidR="0082005D" w:rsidRPr="00DC6AFC" w:rsidRDefault="00841924" w:rsidP="00DC6AFC">
      <w:pPr>
        <w:pStyle w:val="ListParagraph"/>
        <w:numPr>
          <w:ilvl w:val="1"/>
          <w:numId w:val="9"/>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t>8</w:t>
      </w:r>
      <w:r w:rsidR="0082005D" w:rsidRPr="00DC6AFC">
        <w:rPr>
          <w:rFonts w:ascii="Times New Roman" w:hAnsi="Times New Roman" w:cs="Times New Roman"/>
          <w:kern w:val="24"/>
          <w:sz w:val="24"/>
          <w:szCs w:val="24"/>
        </w:rPr>
        <w:t xml:space="preserve"> incisors</w:t>
      </w:r>
    </w:p>
    <w:p w14:paraId="5BD0028C" w14:textId="1BA886B7" w:rsidR="0082005D" w:rsidRPr="00DC6AFC" w:rsidRDefault="00841924" w:rsidP="00DC6AFC">
      <w:pPr>
        <w:pStyle w:val="ListParagraph"/>
        <w:numPr>
          <w:ilvl w:val="1"/>
          <w:numId w:val="9"/>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t>4</w:t>
      </w:r>
      <w:r w:rsidR="0082005D" w:rsidRPr="00DC6AFC">
        <w:rPr>
          <w:rFonts w:ascii="Times New Roman" w:hAnsi="Times New Roman" w:cs="Times New Roman"/>
          <w:kern w:val="24"/>
          <w:sz w:val="24"/>
          <w:szCs w:val="24"/>
          <w:u w:val="single"/>
        </w:rPr>
        <w:t xml:space="preserve"> </w:t>
      </w:r>
      <w:r w:rsidR="0082005D" w:rsidRPr="00DC6AFC">
        <w:rPr>
          <w:rFonts w:ascii="Times New Roman" w:hAnsi="Times New Roman" w:cs="Times New Roman"/>
          <w:kern w:val="24"/>
          <w:sz w:val="24"/>
          <w:szCs w:val="24"/>
        </w:rPr>
        <w:t>canine</w:t>
      </w:r>
      <w:r w:rsidRPr="00DC6AFC">
        <w:rPr>
          <w:rFonts w:ascii="Times New Roman" w:hAnsi="Times New Roman" w:cs="Times New Roman"/>
          <w:kern w:val="24"/>
          <w:sz w:val="24"/>
          <w:szCs w:val="24"/>
        </w:rPr>
        <w:t>s</w:t>
      </w:r>
    </w:p>
    <w:p w14:paraId="55FEA46D" w14:textId="08C5FFE2" w:rsidR="0082005D" w:rsidRPr="00DC6AFC" w:rsidRDefault="00841924" w:rsidP="00DC6AFC">
      <w:pPr>
        <w:pStyle w:val="ListParagraph"/>
        <w:numPr>
          <w:ilvl w:val="1"/>
          <w:numId w:val="9"/>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lastRenderedPageBreak/>
        <w:t>8</w:t>
      </w:r>
      <w:r w:rsidR="0082005D" w:rsidRPr="00DC6AFC">
        <w:rPr>
          <w:rFonts w:ascii="Times New Roman" w:hAnsi="Times New Roman" w:cs="Times New Roman"/>
          <w:kern w:val="24"/>
          <w:sz w:val="24"/>
          <w:szCs w:val="24"/>
        </w:rPr>
        <w:t xml:space="preserve"> premolars</w:t>
      </w:r>
    </w:p>
    <w:p w14:paraId="24F6D532" w14:textId="0B8C2D0A" w:rsidR="00AE2548" w:rsidRPr="00DC6AFC" w:rsidRDefault="00841924" w:rsidP="00DC6AFC">
      <w:pPr>
        <w:pStyle w:val="ListParagraph"/>
        <w:numPr>
          <w:ilvl w:val="1"/>
          <w:numId w:val="9"/>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u w:val="single"/>
        </w:rPr>
        <w:t>12</w:t>
      </w:r>
      <w:r w:rsidR="0082005D" w:rsidRPr="00DC6AFC">
        <w:rPr>
          <w:rFonts w:ascii="Times New Roman" w:hAnsi="Times New Roman" w:cs="Times New Roman"/>
          <w:kern w:val="24"/>
          <w:sz w:val="24"/>
          <w:szCs w:val="24"/>
        </w:rPr>
        <w:t xml:space="preserve"> molars</w:t>
      </w:r>
    </w:p>
    <w:p w14:paraId="2A9F167C" w14:textId="77777777" w:rsidR="009000E0" w:rsidRPr="00DC6AFC" w:rsidRDefault="00AE2548" w:rsidP="00DC6AFC">
      <w:pPr>
        <w:pStyle w:val="ListParagraph"/>
        <w:numPr>
          <w:ilvl w:val="0"/>
          <w:numId w:val="9"/>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kern w:val="24"/>
          <w:sz w:val="24"/>
          <w:szCs w:val="24"/>
        </w:rPr>
        <w:t>Tooth Wear</w:t>
      </w:r>
      <w:r w:rsidR="0082005D" w:rsidRPr="00DC6AFC">
        <w:rPr>
          <w:rFonts w:ascii="Times New Roman" w:hAnsi="Times New Roman" w:cs="Times New Roman"/>
          <w:kern w:val="24"/>
          <w:sz w:val="24"/>
          <w:szCs w:val="24"/>
        </w:rPr>
        <w:t>, give one example</w:t>
      </w:r>
      <w:r w:rsidRPr="00DC6AFC">
        <w:rPr>
          <w:rFonts w:ascii="Times New Roman" w:hAnsi="Times New Roman" w:cs="Times New Roman"/>
          <w:kern w:val="24"/>
          <w:sz w:val="24"/>
          <w:szCs w:val="24"/>
        </w:rPr>
        <w:t>:</w:t>
      </w:r>
    </w:p>
    <w:p w14:paraId="1BCDAEEE" w14:textId="77777777" w:rsidR="009000E0" w:rsidRPr="00DC6AFC" w:rsidRDefault="009000E0" w:rsidP="00DC6AFC">
      <w:pPr>
        <w:pStyle w:val="ListParagraph"/>
        <w:autoSpaceDE w:val="0"/>
        <w:autoSpaceDN w:val="0"/>
        <w:adjustRightInd w:val="0"/>
        <w:spacing w:after="0" w:line="480" w:lineRule="auto"/>
        <w:rPr>
          <w:rFonts w:ascii="Times New Roman" w:hAnsi="Times New Roman" w:cs="Times New Roman"/>
          <w:kern w:val="24"/>
          <w:sz w:val="24"/>
          <w:szCs w:val="24"/>
        </w:rPr>
      </w:pPr>
    </w:p>
    <w:p w14:paraId="2C5DB2B6" w14:textId="3CBCB01C" w:rsidR="00AE2548" w:rsidRPr="00DC6AFC" w:rsidRDefault="000E1455" w:rsidP="00DC6AFC">
      <w:pPr>
        <w:pStyle w:val="ListParagraph"/>
        <w:autoSpaceDE w:val="0"/>
        <w:autoSpaceDN w:val="0"/>
        <w:adjustRightInd w:val="0"/>
        <w:spacing w:after="0" w:line="480" w:lineRule="auto"/>
        <w:rPr>
          <w:rFonts w:ascii="Times New Roman" w:hAnsi="Times New Roman" w:cs="Times New Roman"/>
          <w:kern w:val="24"/>
          <w:sz w:val="24"/>
          <w:szCs w:val="24"/>
          <w:u w:val="single"/>
        </w:rPr>
      </w:pPr>
      <w:r w:rsidRPr="00DC6AFC">
        <w:rPr>
          <w:rFonts w:ascii="Times New Roman" w:hAnsi="Times New Roman" w:cs="Times New Roman"/>
          <w:kern w:val="24"/>
          <w:sz w:val="24"/>
          <w:szCs w:val="24"/>
          <w:u w:val="single"/>
        </w:rPr>
        <w:t>Tooth wear is the loss of tooth substance by other substances except dental carries.</w:t>
      </w:r>
      <w:r w:rsidRPr="00DC6AFC">
        <w:rPr>
          <w:rFonts w:ascii="Times New Roman" w:hAnsi="Times New Roman" w:cs="Times New Roman"/>
          <w:kern w:val="24"/>
          <w:sz w:val="24"/>
          <w:szCs w:val="24"/>
        </w:rPr>
        <w:t xml:space="preserve"> </w:t>
      </w:r>
      <w:r w:rsidR="00AE2548" w:rsidRPr="00DC6AFC">
        <w:rPr>
          <w:rFonts w:ascii="Times New Roman" w:hAnsi="Times New Roman" w:cs="Times New Roman"/>
          <w:kern w:val="24"/>
          <w:sz w:val="24"/>
          <w:szCs w:val="24"/>
        </w:rPr>
        <w:t xml:space="preserve"> </w:t>
      </w:r>
      <w:r w:rsidRPr="00DC6AFC">
        <w:rPr>
          <w:rFonts w:ascii="Times New Roman" w:hAnsi="Times New Roman" w:cs="Times New Roman"/>
          <w:kern w:val="24"/>
          <w:sz w:val="24"/>
          <w:szCs w:val="24"/>
          <w:u w:val="single"/>
        </w:rPr>
        <w:t xml:space="preserve">For example, tooth wear can happen due to </w:t>
      </w:r>
      <w:r w:rsidR="009000E0" w:rsidRPr="00DC6AFC">
        <w:rPr>
          <w:rFonts w:ascii="Times New Roman" w:hAnsi="Times New Roman" w:cs="Times New Roman"/>
          <w:kern w:val="24"/>
          <w:sz w:val="24"/>
          <w:szCs w:val="24"/>
          <w:u w:val="single"/>
        </w:rPr>
        <w:t>friction as a person bites the teeth together. Wear and tear happen as a person is a sleep.</w:t>
      </w:r>
    </w:p>
    <w:p w14:paraId="2DBCFF3C" w14:textId="77777777" w:rsidR="009000E0" w:rsidRPr="00DC6AFC" w:rsidRDefault="009000E0" w:rsidP="00DC6AFC">
      <w:pPr>
        <w:pStyle w:val="ListParagraph"/>
        <w:autoSpaceDE w:val="0"/>
        <w:autoSpaceDN w:val="0"/>
        <w:adjustRightInd w:val="0"/>
        <w:spacing w:after="0" w:line="480" w:lineRule="auto"/>
        <w:rPr>
          <w:rFonts w:ascii="Times New Roman" w:hAnsi="Times New Roman" w:cs="Times New Roman"/>
          <w:kern w:val="24"/>
          <w:sz w:val="24"/>
          <w:szCs w:val="24"/>
        </w:rPr>
      </w:pPr>
    </w:p>
    <w:p w14:paraId="3AA4CCD8" w14:textId="77777777" w:rsidR="00AE2548" w:rsidRPr="00DC6AFC" w:rsidRDefault="00CB7A12" w:rsidP="00DC6AFC">
      <w:pPr>
        <w:pStyle w:val="ListParagraph"/>
        <w:numPr>
          <w:ilvl w:val="1"/>
          <w:numId w:val="9"/>
        </w:numPr>
        <w:autoSpaceDE w:val="0"/>
        <w:autoSpaceDN w:val="0"/>
        <w:adjustRightInd w:val="0"/>
        <w:spacing w:after="0" w:line="480" w:lineRule="auto"/>
        <w:ind w:firstLine="0"/>
        <w:rPr>
          <w:rFonts w:ascii="Times New Roman" w:hAnsi="Times New Roman" w:cs="Times New Roman"/>
          <w:kern w:val="24"/>
          <w:sz w:val="24"/>
          <w:szCs w:val="24"/>
        </w:rPr>
      </w:pPr>
      <w:r w:rsidRPr="00DC6AFC">
        <w:rPr>
          <w:rFonts w:ascii="Times New Roman" w:hAnsi="Times New Roman" w:cs="Times New Roman"/>
          <w:noProof/>
          <w:sz w:val="24"/>
          <w:szCs w:val="24"/>
        </w:rPr>
        <w:drawing>
          <wp:anchor distT="0" distB="0" distL="114300" distR="114300" simplePos="0" relativeHeight="251659264" behindDoc="0" locked="0" layoutInCell="1" allowOverlap="1" wp14:anchorId="66B2FB20" wp14:editId="7B58DF1A">
            <wp:simplePos x="0" y="0"/>
            <wp:positionH relativeFrom="margin">
              <wp:posOffset>5253413</wp:posOffset>
            </wp:positionH>
            <wp:positionV relativeFrom="margin">
              <wp:posOffset>4114684</wp:posOffset>
            </wp:positionV>
            <wp:extent cx="1576705" cy="1891665"/>
            <wp:effectExtent l="0" t="0" r="4445" b="0"/>
            <wp:wrapSquare wrapText="bothSides"/>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6705" cy="189166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AE2548" w:rsidRPr="00DC6AFC">
        <w:rPr>
          <w:rFonts w:ascii="Times New Roman" w:hAnsi="Times New Roman" w:cs="Times New Roman"/>
          <w:kern w:val="24"/>
          <w:sz w:val="24"/>
          <w:szCs w:val="24"/>
        </w:rPr>
        <w:t>Following period of union of epiphyses; mid-20s and older, degenerative changes in many of the joint surfaces</w:t>
      </w:r>
    </w:p>
    <w:p w14:paraId="5F534F96" w14:textId="77777777" w:rsidR="00AE2548" w:rsidRPr="00DC6AFC" w:rsidRDefault="00AE2548" w:rsidP="00DC6AFC">
      <w:pPr>
        <w:autoSpaceDE w:val="0"/>
        <w:autoSpaceDN w:val="0"/>
        <w:adjustRightInd w:val="0"/>
        <w:spacing w:after="0" w:line="480" w:lineRule="auto"/>
        <w:jc w:val="center"/>
        <w:rPr>
          <w:rFonts w:ascii="Times New Roman" w:hAnsi="Times New Roman" w:cs="Times New Roman"/>
          <w:kern w:val="24"/>
          <w:sz w:val="24"/>
          <w:szCs w:val="24"/>
        </w:rPr>
      </w:pPr>
    </w:p>
    <w:p w14:paraId="1A211485" w14:textId="77777777" w:rsidR="00CB7A12" w:rsidRPr="00DC6AFC" w:rsidRDefault="00CB7A12" w:rsidP="00DC6AFC">
      <w:pPr>
        <w:autoSpaceDE w:val="0"/>
        <w:autoSpaceDN w:val="0"/>
        <w:adjustRightInd w:val="0"/>
        <w:spacing w:after="0" w:line="480" w:lineRule="auto"/>
        <w:ind w:left="1170"/>
        <w:rPr>
          <w:rFonts w:ascii="Times New Roman" w:hAnsi="Times New Roman" w:cs="Times New Roman"/>
          <w:kern w:val="24"/>
          <w:sz w:val="24"/>
          <w:szCs w:val="24"/>
        </w:rPr>
      </w:pPr>
    </w:p>
    <w:p w14:paraId="021D02CB" w14:textId="77777777" w:rsidR="00CB7A12" w:rsidRPr="00DC6AFC" w:rsidRDefault="00CB7A12" w:rsidP="00DC6AFC">
      <w:pPr>
        <w:spacing w:line="480" w:lineRule="auto"/>
        <w:rPr>
          <w:rFonts w:ascii="Times New Roman" w:hAnsi="Times New Roman" w:cs="Times New Roman"/>
          <w:b/>
          <w:sz w:val="24"/>
          <w:szCs w:val="24"/>
        </w:rPr>
      </w:pPr>
      <w:r w:rsidRPr="00DC6AFC">
        <w:rPr>
          <w:rFonts w:ascii="Times New Roman" w:hAnsi="Times New Roman" w:cs="Times New Roman"/>
          <w:b/>
          <w:sz w:val="24"/>
          <w:szCs w:val="24"/>
        </w:rPr>
        <w:t>Review</w:t>
      </w:r>
    </w:p>
    <w:tbl>
      <w:tblPr>
        <w:tblStyle w:val="TableGrid"/>
        <w:tblW w:w="0" w:type="auto"/>
        <w:tblLook w:val="04A0" w:firstRow="1" w:lastRow="0" w:firstColumn="1" w:lastColumn="0" w:noHBand="0" w:noVBand="1"/>
      </w:tblPr>
      <w:tblGrid>
        <w:gridCol w:w="4855"/>
        <w:gridCol w:w="5935"/>
      </w:tblGrid>
      <w:tr w:rsidR="00CB7A12" w:rsidRPr="00DC6AFC" w14:paraId="6BEA53EF" w14:textId="77777777" w:rsidTr="00CB7A12">
        <w:tc>
          <w:tcPr>
            <w:tcW w:w="4855" w:type="dxa"/>
          </w:tcPr>
          <w:p w14:paraId="2E00DC5F" w14:textId="77777777" w:rsidR="00CB7A12" w:rsidRPr="00DC6AFC" w:rsidRDefault="00CB7A12" w:rsidP="00DC6AFC">
            <w:pPr>
              <w:spacing w:line="480" w:lineRule="auto"/>
              <w:rPr>
                <w:rFonts w:ascii="Times New Roman" w:hAnsi="Times New Roman" w:cs="Times New Roman"/>
                <w:bCs/>
                <w:sz w:val="24"/>
                <w:szCs w:val="24"/>
              </w:rPr>
            </w:pPr>
            <w:r w:rsidRPr="00DC6AFC">
              <w:rPr>
                <w:rFonts w:ascii="Times New Roman" w:hAnsi="Times New Roman" w:cs="Times New Roman"/>
                <w:bCs/>
                <w:sz w:val="24"/>
                <w:szCs w:val="24"/>
              </w:rPr>
              <w:t>Describe ways to estimate age at time of death in subadults:</w:t>
            </w:r>
          </w:p>
          <w:p w14:paraId="7212EBF2" w14:textId="77777777" w:rsidR="00CB7A12" w:rsidRPr="00DC6AFC" w:rsidRDefault="00CB7A12" w:rsidP="00DC6AFC">
            <w:pPr>
              <w:spacing w:line="480" w:lineRule="auto"/>
              <w:rPr>
                <w:rFonts w:ascii="Times New Roman" w:hAnsi="Times New Roman" w:cs="Times New Roman"/>
                <w:bCs/>
                <w:sz w:val="24"/>
                <w:szCs w:val="24"/>
              </w:rPr>
            </w:pPr>
          </w:p>
          <w:p w14:paraId="5AF2A60A" w14:textId="77777777" w:rsidR="00CB7A12" w:rsidRPr="00DC6AFC" w:rsidRDefault="00CB7A12" w:rsidP="00DC6AFC">
            <w:pPr>
              <w:spacing w:line="480" w:lineRule="auto"/>
              <w:rPr>
                <w:rFonts w:ascii="Times New Roman" w:hAnsi="Times New Roman" w:cs="Times New Roman"/>
                <w:sz w:val="24"/>
                <w:szCs w:val="24"/>
              </w:rPr>
            </w:pPr>
          </w:p>
          <w:p w14:paraId="29D8A2AE" w14:textId="77777777" w:rsidR="00AF2768" w:rsidRPr="00DC6AFC" w:rsidRDefault="00AF2768" w:rsidP="00DC6AFC">
            <w:pPr>
              <w:spacing w:line="480" w:lineRule="auto"/>
              <w:rPr>
                <w:rFonts w:ascii="Times New Roman" w:hAnsi="Times New Roman" w:cs="Times New Roman"/>
                <w:sz w:val="24"/>
                <w:szCs w:val="24"/>
              </w:rPr>
            </w:pPr>
          </w:p>
          <w:p w14:paraId="76E5A6E7" w14:textId="77777777" w:rsidR="00AF2768" w:rsidRPr="00DC6AFC" w:rsidRDefault="00AF2768" w:rsidP="00DC6AFC">
            <w:pPr>
              <w:spacing w:line="480" w:lineRule="auto"/>
              <w:rPr>
                <w:rFonts w:ascii="Times New Roman" w:hAnsi="Times New Roman" w:cs="Times New Roman"/>
                <w:sz w:val="24"/>
                <w:szCs w:val="24"/>
              </w:rPr>
            </w:pPr>
          </w:p>
          <w:p w14:paraId="6340E6E0" w14:textId="77777777" w:rsidR="00CB7A12" w:rsidRPr="00DC6AFC" w:rsidRDefault="00CB7A12" w:rsidP="00DC6AFC">
            <w:pPr>
              <w:spacing w:line="480" w:lineRule="auto"/>
              <w:rPr>
                <w:rFonts w:ascii="Times New Roman" w:hAnsi="Times New Roman" w:cs="Times New Roman"/>
                <w:sz w:val="24"/>
                <w:szCs w:val="24"/>
              </w:rPr>
            </w:pPr>
          </w:p>
          <w:p w14:paraId="4BE5FC10" w14:textId="77777777" w:rsidR="00CB7A12" w:rsidRPr="00DC6AFC" w:rsidRDefault="00CB7A12" w:rsidP="00DC6AFC">
            <w:pPr>
              <w:spacing w:line="480" w:lineRule="auto"/>
              <w:rPr>
                <w:rFonts w:ascii="Times New Roman" w:hAnsi="Times New Roman" w:cs="Times New Roman"/>
                <w:sz w:val="24"/>
                <w:szCs w:val="24"/>
              </w:rPr>
            </w:pPr>
            <w:r w:rsidRPr="00DC6AFC">
              <w:rPr>
                <w:rFonts w:ascii="Times New Roman" w:hAnsi="Times New Roman" w:cs="Times New Roman"/>
                <w:bCs/>
                <w:sz w:val="24"/>
                <w:szCs w:val="24"/>
              </w:rPr>
              <w:lastRenderedPageBreak/>
              <w:t>Describe ways to estimate age at time of death in adults:</w:t>
            </w:r>
          </w:p>
          <w:p w14:paraId="5103BFBD" w14:textId="77777777" w:rsidR="00CB7A12" w:rsidRPr="00DC6AFC" w:rsidRDefault="00CB7A12" w:rsidP="00DC6AFC">
            <w:pPr>
              <w:spacing w:line="480" w:lineRule="auto"/>
              <w:rPr>
                <w:rFonts w:ascii="Times New Roman" w:hAnsi="Times New Roman" w:cs="Times New Roman"/>
                <w:b/>
                <w:sz w:val="24"/>
                <w:szCs w:val="24"/>
              </w:rPr>
            </w:pPr>
          </w:p>
          <w:p w14:paraId="17DF8BE8" w14:textId="77777777" w:rsidR="00CB7A12" w:rsidRPr="00DC6AFC" w:rsidRDefault="00CB7A12" w:rsidP="00DC6AFC">
            <w:pPr>
              <w:spacing w:line="480" w:lineRule="auto"/>
              <w:rPr>
                <w:rFonts w:ascii="Times New Roman" w:hAnsi="Times New Roman" w:cs="Times New Roman"/>
                <w:b/>
                <w:sz w:val="24"/>
                <w:szCs w:val="24"/>
              </w:rPr>
            </w:pPr>
          </w:p>
          <w:p w14:paraId="7606F960" w14:textId="77777777" w:rsidR="00CB7A12" w:rsidRPr="00DC6AFC" w:rsidRDefault="00CB7A12" w:rsidP="00DC6AFC">
            <w:pPr>
              <w:spacing w:line="480" w:lineRule="auto"/>
              <w:rPr>
                <w:rFonts w:ascii="Times New Roman" w:hAnsi="Times New Roman" w:cs="Times New Roman"/>
                <w:b/>
                <w:sz w:val="24"/>
                <w:szCs w:val="24"/>
              </w:rPr>
            </w:pPr>
          </w:p>
          <w:p w14:paraId="0499DDA0" w14:textId="77777777" w:rsidR="00CB7A12" w:rsidRPr="00DC6AFC" w:rsidRDefault="00CB7A12" w:rsidP="00DC6AFC">
            <w:pPr>
              <w:spacing w:line="480" w:lineRule="auto"/>
              <w:rPr>
                <w:rFonts w:ascii="Times New Roman" w:hAnsi="Times New Roman" w:cs="Times New Roman"/>
                <w:b/>
                <w:sz w:val="24"/>
                <w:szCs w:val="24"/>
              </w:rPr>
            </w:pPr>
          </w:p>
          <w:p w14:paraId="1DD7FF72" w14:textId="77777777" w:rsidR="00AF2768" w:rsidRPr="00DC6AFC" w:rsidRDefault="00AF2768" w:rsidP="00DC6AFC">
            <w:pPr>
              <w:spacing w:line="480" w:lineRule="auto"/>
              <w:rPr>
                <w:rFonts w:ascii="Times New Roman" w:hAnsi="Times New Roman" w:cs="Times New Roman"/>
                <w:b/>
                <w:sz w:val="24"/>
                <w:szCs w:val="24"/>
              </w:rPr>
            </w:pPr>
          </w:p>
          <w:p w14:paraId="026F745C" w14:textId="77777777" w:rsidR="00AF2768" w:rsidRPr="00DC6AFC" w:rsidRDefault="00AF2768" w:rsidP="00DC6AFC">
            <w:pPr>
              <w:spacing w:line="480" w:lineRule="auto"/>
              <w:rPr>
                <w:rFonts w:ascii="Times New Roman" w:hAnsi="Times New Roman" w:cs="Times New Roman"/>
                <w:b/>
                <w:sz w:val="24"/>
                <w:szCs w:val="24"/>
              </w:rPr>
            </w:pPr>
          </w:p>
          <w:p w14:paraId="08CFACE4" w14:textId="77777777" w:rsidR="00AF2768" w:rsidRPr="00DC6AFC" w:rsidRDefault="00AF2768" w:rsidP="00DC6AFC">
            <w:pPr>
              <w:spacing w:line="480" w:lineRule="auto"/>
              <w:rPr>
                <w:rFonts w:ascii="Times New Roman" w:hAnsi="Times New Roman" w:cs="Times New Roman"/>
                <w:b/>
                <w:sz w:val="24"/>
                <w:szCs w:val="24"/>
              </w:rPr>
            </w:pPr>
          </w:p>
          <w:p w14:paraId="2228548A" w14:textId="77777777" w:rsidR="00AF2768" w:rsidRPr="00DC6AFC" w:rsidRDefault="00AF2768" w:rsidP="00DC6AFC">
            <w:pPr>
              <w:spacing w:line="480" w:lineRule="auto"/>
              <w:rPr>
                <w:rFonts w:ascii="Times New Roman" w:hAnsi="Times New Roman" w:cs="Times New Roman"/>
                <w:b/>
                <w:sz w:val="24"/>
                <w:szCs w:val="24"/>
              </w:rPr>
            </w:pPr>
          </w:p>
          <w:p w14:paraId="003FF4F7" w14:textId="77777777" w:rsidR="00CB7A12" w:rsidRPr="00DC6AFC" w:rsidRDefault="00CB7A12" w:rsidP="00DC6AFC">
            <w:pPr>
              <w:spacing w:line="480" w:lineRule="auto"/>
              <w:rPr>
                <w:rFonts w:ascii="Times New Roman" w:hAnsi="Times New Roman" w:cs="Times New Roman"/>
                <w:b/>
                <w:sz w:val="24"/>
                <w:szCs w:val="24"/>
              </w:rPr>
            </w:pPr>
          </w:p>
          <w:p w14:paraId="30A54CDC" w14:textId="77777777" w:rsidR="00CB7A12" w:rsidRPr="00DC6AFC" w:rsidRDefault="00CB7A12" w:rsidP="00DC6AFC">
            <w:pPr>
              <w:spacing w:line="480" w:lineRule="auto"/>
              <w:rPr>
                <w:rFonts w:ascii="Times New Roman" w:hAnsi="Times New Roman" w:cs="Times New Roman"/>
                <w:b/>
                <w:sz w:val="24"/>
                <w:szCs w:val="24"/>
              </w:rPr>
            </w:pPr>
          </w:p>
          <w:p w14:paraId="50825AB1" w14:textId="77777777" w:rsidR="00CB7A12" w:rsidRPr="00DC6AFC" w:rsidRDefault="00CB7A12" w:rsidP="00DC6AFC">
            <w:pPr>
              <w:spacing w:line="480" w:lineRule="auto"/>
              <w:rPr>
                <w:rFonts w:ascii="Times New Roman" w:hAnsi="Times New Roman" w:cs="Times New Roman"/>
                <w:b/>
                <w:sz w:val="24"/>
                <w:szCs w:val="24"/>
              </w:rPr>
            </w:pPr>
          </w:p>
        </w:tc>
        <w:tc>
          <w:tcPr>
            <w:tcW w:w="5935" w:type="dxa"/>
          </w:tcPr>
          <w:p w14:paraId="06AD9001" w14:textId="77777777" w:rsidR="002353B5" w:rsidRPr="00DC6AFC" w:rsidRDefault="002353B5" w:rsidP="00DC6AFC">
            <w:pPr>
              <w:spacing w:line="480" w:lineRule="auto"/>
              <w:rPr>
                <w:rFonts w:ascii="Times New Roman" w:hAnsi="Times New Roman" w:cs="Times New Roman"/>
                <w:bCs/>
                <w:sz w:val="24"/>
                <w:szCs w:val="24"/>
              </w:rPr>
            </w:pPr>
            <w:r w:rsidRPr="00DC6AFC">
              <w:rPr>
                <w:rFonts w:ascii="Times New Roman" w:hAnsi="Times New Roman" w:cs="Times New Roman"/>
                <w:bCs/>
                <w:sz w:val="24"/>
                <w:szCs w:val="24"/>
              </w:rPr>
              <w:lastRenderedPageBreak/>
              <w:t>Biological profiling values the age-at-death skeletal remains examinations as a critical method of estimating the age of subadults. The commonly used method is dentition analysis. In this system, the jaw measurements are used to determine the arch space and predict any malocclusion (</w:t>
            </w:r>
            <w:proofErr w:type="spellStart"/>
            <w:r w:rsidRPr="00DC6AFC">
              <w:rPr>
                <w:rFonts w:ascii="Times New Roman" w:hAnsi="Times New Roman" w:cs="Times New Roman"/>
                <w:bCs/>
                <w:sz w:val="24"/>
                <w:szCs w:val="24"/>
              </w:rPr>
              <w:t>Primeau</w:t>
            </w:r>
            <w:proofErr w:type="spellEnd"/>
            <w:r w:rsidRPr="00DC6AFC">
              <w:rPr>
                <w:rFonts w:ascii="Times New Roman" w:hAnsi="Times New Roman" w:cs="Times New Roman"/>
                <w:bCs/>
                <w:sz w:val="24"/>
                <w:szCs w:val="24"/>
              </w:rPr>
              <w:t>, 2018). The skeletal examination is another method for estimating the age at death for subadults. The skeletal bones of a subadult are not completely fused.</w:t>
            </w:r>
          </w:p>
          <w:p w14:paraId="4B7A3441" w14:textId="77777777" w:rsidR="002353B5" w:rsidRPr="00DC6AFC" w:rsidRDefault="002353B5" w:rsidP="00DC6AFC">
            <w:pPr>
              <w:spacing w:line="480" w:lineRule="auto"/>
              <w:rPr>
                <w:rFonts w:ascii="Times New Roman" w:hAnsi="Times New Roman" w:cs="Times New Roman"/>
                <w:bCs/>
                <w:sz w:val="24"/>
                <w:szCs w:val="24"/>
              </w:rPr>
            </w:pPr>
          </w:p>
          <w:p w14:paraId="33DE22D0" w14:textId="2A337CCD" w:rsidR="000752CB" w:rsidRPr="00DC6AFC" w:rsidRDefault="002353B5" w:rsidP="00DC6AFC">
            <w:pPr>
              <w:spacing w:line="480" w:lineRule="auto"/>
              <w:rPr>
                <w:rFonts w:ascii="Times New Roman" w:hAnsi="Times New Roman" w:cs="Times New Roman"/>
                <w:bCs/>
                <w:sz w:val="24"/>
                <w:szCs w:val="24"/>
              </w:rPr>
            </w:pPr>
            <w:r w:rsidRPr="00DC6AFC">
              <w:rPr>
                <w:rFonts w:ascii="Times New Roman" w:hAnsi="Times New Roman" w:cs="Times New Roman"/>
                <w:bCs/>
                <w:sz w:val="24"/>
                <w:szCs w:val="24"/>
              </w:rPr>
              <w:t>The age at the time of death in adults can be through examining the skeleton. The surfaces of the cranium, pubic bones and rib ends tell much about the age of death for the adult (</w:t>
            </w:r>
            <w:proofErr w:type="spellStart"/>
            <w:r w:rsidRPr="00DC6AFC">
              <w:rPr>
                <w:rFonts w:ascii="Times New Roman" w:hAnsi="Times New Roman" w:cs="Times New Roman"/>
                <w:bCs/>
                <w:sz w:val="24"/>
                <w:szCs w:val="24"/>
              </w:rPr>
              <w:t>Primeau</w:t>
            </w:r>
            <w:proofErr w:type="spellEnd"/>
            <w:r w:rsidRPr="00DC6AFC">
              <w:rPr>
                <w:rFonts w:ascii="Times New Roman" w:hAnsi="Times New Roman" w:cs="Times New Roman"/>
                <w:bCs/>
                <w:sz w:val="24"/>
                <w:szCs w:val="24"/>
              </w:rPr>
              <w:t>, 2018). The cranial sutures in the adult skull are much fused. Adult bones have experienced much wear and tear, which makes the rib ends for adults to have irregular projections. The bone resorption, deposition, and remodeling tell much about the estimated age of an adult.</w:t>
            </w:r>
          </w:p>
        </w:tc>
      </w:tr>
    </w:tbl>
    <w:p w14:paraId="4EE1275B" w14:textId="77777777" w:rsidR="00897F6C" w:rsidRPr="00DC6AFC" w:rsidRDefault="00897F6C" w:rsidP="00DC6AFC">
      <w:pPr>
        <w:spacing w:line="480" w:lineRule="auto"/>
        <w:rPr>
          <w:rFonts w:ascii="Times New Roman" w:hAnsi="Times New Roman" w:cs="Times New Roman"/>
          <w:sz w:val="24"/>
          <w:szCs w:val="24"/>
        </w:rPr>
      </w:pPr>
    </w:p>
    <w:p w14:paraId="2EAFA401" w14:textId="77777777" w:rsidR="00897F6C" w:rsidRPr="00DC6AFC" w:rsidRDefault="00897F6C" w:rsidP="00DC6AFC">
      <w:pPr>
        <w:spacing w:line="480" w:lineRule="auto"/>
        <w:jc w:val="center"/>
        <w:rPr>
          <w:rFonts w:ascii="Times New Roman" w:hAnsi="Times New Roman" w:cs="Times New Roman"/>
          <w:b/>
          <w:bCs/>
          <w:kern w:val="24"/>
          <w:sz w:val="24"/>
          <w:szCs w:val="24"/>
        </w:rPr>
      </w:pPr>
      <w:r w:rsidRPr="00DC6AFC">
        <w:rPr>
          <w:rFonts w:ascii="Times New Roman" w:hAnsi="Times New Roman" w:cs="Times New Roman"/>
          <w:b/>
          <w:bCs/>
          <w:kern w:val="24"/>
          <w:sz w:val="24"/>
          <w:szCs w:val="24"/>
        </w:rPr>
        <w:t>Age in the Skeleton</w:t>
      </w:r>
    </w:p>
    <w:p w14:paraId="23337AF4" w14:textId="77777777" w:rsidR="00897F6C" w:rsidRPr="00DC6AFC" w:rsidRDefault="00897F6C" w:rsidP="00DC6AFC">
      <w:pPr>
        <w:spacing w:line="480" w:lineRule="auto"/>
        <w:rPr>
          <w:rFonts w:ascii="Times New Roman" w:hAnsi="Times New Roman" w:cs="Times New Roman"/>
          <w:sz w:val="24"/>
          <w:szCs w:val="24"/>
        </w:rPr>
      </w:pPr>
    </w:p>
    <w:p w14:paraId="0900AC26" w14:textId="77777777" w:rsidR="00897F6C" w:rsidRPr="00DC6AFC" w:rsidRDefault="00897F6C" w:rsidP="00DC6AFC">
      <w:pPr>
        <w:pStyle w:val="ListParagraph"/>
        <w:numPr>
          <w:ilvl w:val="0"/>
          <w:numId w:val="11"/>
        </w:numPr>
        <w:spacing w:after="0" w:line="480" w:lineRule="auto"/>
        <w:ind w:left="270" w:firstLine="0"/>
        <w:rPr>
          <w:rFonts w:ascii="Times New Roman" w:hAnsi="Times New Roman" w:cs="Times New Roman"/>
          <w:sz w:val="24"/>
          <w:szCs w:val="24"/>
        </w:rPr>
      </w:pPr>
      <w:r w:rsidRPr="00DC6AFC">
        <w:rPr>
          <w:rFonts w:ascii="Times New Roman" w:hAnsi="Times New Roman" w:cs="Times New Roman"/>
          <w:sz w:val="24"/>
          <w:szCs w:val="24"/>
        </w:rPr>
        <w:t xml:space="preserve">When an age estimation is given, what does it refer to? </w:t>
      </w:r>
    </w:p>
    <w:p w14:paraId="115E2C49" w14:textId="0B559A9D" w:rsidR="00897F6C" w:rsidRPr="00DC6AFC" w:rsidRDefault="00150CA9" w:rsidP="00DC6AFC">
      <w:pPr>
        <w:spacing w:line="480" w:lineRule="auto"/>
        <w:rPr>
          <w:rFonts w:ascii="Times New Roman" w:hAnsi="Times New Roman" w:cs="Times New Roman"/>
          <w:sz w:val="24"/>
          <w:szCs w:val="24"/>
        </w:rPr>
      </w:pPr>
      <w:r w:rsidRPr="00DC6AFC">
        <w:rPr>
          <w:rFonts w:ascii="Times New Roman" w:hAnsi="Times New Roman" w:cs="Times New Roman"/>
          <w:sz w:val="24"/>
          <w:szCs w:val="24"/>
        </w:rPr>
        <w:t xml:space="preserve">Age estimations refers to </w:t>
      </w:r>
      <w:r w:rsidR="008F29CB" w:rsidRPr="00DC6AFC">
        <w:rPr>
          <w:rFonts w:ascii="Times New Roman" w:hAnsi="Times New Roman" w:cs="Times New Roman"/>
          <w:sz w:val="24"/>
          <w:szCs w:val="24"/>
        </w:rPr>
        <w:t>determination of the age of a person using biometric features. Age estimation is much used by forensic anthropologists to tell the age of fossils</w:t>
      </w:r>
      <w:r w:rsidR="00485820" w:rsidRPr="00DC6AFC">
        <w:rPr>
          <w:rFonts w:ascii="Times New Roman" w:hAnsi="Times New Roman" w:cs="Times New Roman"/>
          <w:sz w:val="24"/>
          <w:szCs w:val="24"/>
        </w:rPr>
        <w:t xml:space="preserve"> (</w:t>
      </w:r>
      <w:proofErr w:type="spellStart"/>
      <w:r w:rsidR="00485820" w:rsidRPr="00DC6AFC">
        <w:rPr>
          <w:rFonts w:ascii="Times New Roman" w:hAnsi="Times New Roman" w:cs="Times New Roman"/>
          <w:color w:val="222222"/>
          <w:sz w:val="24"/>
          <w:szCs w:val="24"/>
          <w:shd w:val="clear" w:color="auto" w:fill="FFFFFF"/>
        </w:rPr>
        <w:t>Aspray</w:t>
      </w:r>
      <w:proofErr w:type="spellEnd"/>
      <w:r w:rsidR="00485820" w:rsidRPr="00DC6AFC">
        <w:rPr>
          <w:rFonts w:ascii="Times New Roman" w:hAnsi="Times New Roman" w:cs="Times New Roman"/>
          <w:color w:val="222222"/>
          <w:sz w:val="24"/>
          <w:szCs w:val="24"/>
          <w:shd w:val="clear" w:color="auto" w:fill="FFFFFF"/>
        </w:rPr>
        <w:t xml:space="preserve"> &amp; Hill, 2019).</w:t>
      </w:r>
      <w:r w:rsidR="002353B5" w:rsidRPr="00DC6AFC">
        <w:rPr>
          <w:rFonts w:ascii="Times New Roman" w:hAnsi="Times New Roman" w:cs="Times New Roman"/>
          <w:color w:val="222222"/>
          <w:sz w:val="24"/>
          <w:szCs w:val="24"/>
          <w:shd w:val="clear" w:color="auto" w:fill="FFFFFF"/>
        </w:rPr>
        <w:t xml:space="preserve"> </w:t>
      </w:r>
      <w:r w:rsidR="008F29CB" w:rsidRPr="00DC6AFC">
        <w:rPr>
          <w:rFonts w:ascii="Times New Roman" w:hAnsi="Times New Roman" w:cs="Times New Roman"/>
          <w:sz w:val="24"/>
          <w:szCs w:val="24"/>
        </w:rPr>
        <w:t xml:space="preserve">The aspect of facial age estimation is based on the biometric traits extracted from an individual. </w:t>
      </w:r>
    </w:p>
    <w:p w14:paraId="64D5B5DF" w14:textId="77777777" w:rsidR="00897F6C" w:rsidRPr="00DC6AFC" w:rsidRDefault="00897F6C" w:rsidP="00DC6AFC">
      <w:pPr>
        <w:spacing w:line="480" w:lineRule="auto"/>
        <w:rPr>
          <w:rFonts w:ascii="Times New Roman" w:hAnsi="Times New Roman" w:cs="Times New Roman"/>
          <w:sz w:val="24"/>
          <w:szCs w:val="24"/>
        </w:rPr>
      </w:pPr>
    </w:p>
    <w:p w14:paraId="75AF258B" w14:textId="55E3425B" w:rsidR="00897F6C" w:rsidRPr="00DC6AFC" w:rsidRDefault="00897F6C" w:rsidP="00DC6AFC">
      <w:pPr>
        <w:pStyle w:val="ListParagraph"/>
        <w:numPr>
          <w:ilvl w:val="0"/>
          <w:numId w:val="11"/>
        </w:numPr>
        <w:spacing w:after="0" w:line="480" w:lineRule="auto"/>
        <w:ind w:left="270" w:firstLine="0"/>
        <w:rPr>
          <w:rFonts w:ascii="Times New Roman" w:hAnsi="Times New Roman" w:cs="Times New Roman"/>
          <w:sz w:val="24"/>
          <w:szCs w:val="24"/>
        </w:rPr>
      </w:pPr>
      <w:r w:rsidRPr="00DC6AFC">
        <w:rPr>
          <w:rFonts w:ascii="Times New Roman" w:hAnsi="Times New Roman" w:cs="Times New Roman"/>
          <w:sz w:val="24"/>
          <w:szCs w:val="24"/>
        </w:rPr>
        <w:t xml:space="preserve">Why is it harder to estimate an adults age compared to a subadult? </w:t>
      </w:r>
    </w:p>
    <w:p w14:paraId="5CF40E7F" w14:textId="31B723B6" w:rsidR="00897F6C" w:rsidRPr="00DC6AFC" w:rsidRDefault="002353B5" w:rsidP="00DC6AFC">
      <w:pPr>
        <w:spacing w:line="480" w:lineRule="auto"/>
        <w:rPr>
          <w:rFonts w:ascii="Times New Roman" w:hAnsi="Times New Roman" w:cs="Times New Roman"/>
          <w:sz w:val="24"/>
          <w:szCs w:val="24"/>
        </w:rPr>
      </w:pPr>
      <w:r w:rsidRPr="00DC6AFC">
        <w:rPr>
          <w:rFonts w:ascii="Times New Roman" w:hAnsi="Times New Roman" w:cs="Times New Roman"/>
          <w:sz w:val="24"/>
          <w:szCs w:val="24"/>
        </w:rPr>
        <w:t xml:space="preserve">Estimating the age of adults is more challenging than that for subadults. Adults are not easy to estimate due to the transitions that happen based on hormonal and metabolic changes. The bones in middle age are fully fused, </w:t>
      </w:r>
      <w:r w:rsidRPr="00DC6AFC">
        <w:rPr>
          <w:rFonts w:ascii="Times New Roman" w:hAnsi="Times New Roman" w:cs="Times New Roman"/>
          <w:sz w:val="24"/>
          <w:szCs w:val="24"/>
        </w:rPr>
        <w:lastRenderedPageBreak/>
        <w:t>and this can be challenging the estimate the age. As for the age of subadults is easy to estimate since the bones and not completely fused, and skulls have large sutures (</w:t>
      </w:r>
      <w:proofErr w:type="spellStart"/>
      <w:r w:rsidRPr="00DC6AFC">
        <w:rPr>
          <w:rFonts w:ascii="Times New Roman" w:hAnsi="Times New Roman" w:cs="Times New Roman"/>
          <w:sz w:val="24"/>
          <w:szCs w:val="24"/>
        </w:rPr>
        <w:t>Calce</w:t>
      </w:r>
      <w:proofErr w:type="spellEnd"/>
      <w:r w:rsidRPr="00DC6AFC">
        <w:rPr>
          <w:rFonts w:ascii="Times New Roman" w:hAnsi="Times New Roman" w:cs="Times New Roman"/>
          <w:sz w:val="24"/>
          <w:szCs w:val="24"/>
        </w:rPr>
        <w:t xml:space="preserve"> et al., 2019).</w:t>
      </w:r>
    </w:p>
    <w:p w14:paraId="19DD12A7" w14:textId="77777777" w:rsidR="00897F6C" w:rsidRPr="00DC6AFC" w:rsidRDefault="00897F6C" w:rsidP="00DC6AFC">
      <w:pPr>
        <w:pStyle w:val="ListParagraph"/>
        <w:numPr>
          <w:ilvl w:val="0"/>
          <w:numId w:val="11"/>
        </w:numPr>
        <w:spacing w:after="0" w:line="480" w:lineRule="auto"/>
        <w:ind w:left="270" w:firstLine="0"/>
        <w:rPr>
          <w:rFonts w:ascii="Times New Roman" w:hAnsi="Times New Roman" w:cs="Times New Roman"/>
          <w:sz w:val="24"/>
          <w:szCs w:val="24"/>
        </w:rPr>
      </w:pPr>
      <w:r w:rsidRPr="00DC6AFC">
        <w:rPr>
          <w:rFonts w:ascii="Times New Roman" w:hAnsi="Times New Roman" w:cs="Times New Roman"/>
          <w:sz w:val="24"/>
          <w:szCs w:val="24"/>
        </w:rPr>
        <w:t xml:space="preserve">At what age are all teeth in and bones fused? </w:t>
      </w:r>
    </w:p>
    <w:p w14:paraId="2A66EBAB" w14:textId="0DB707B7" w:rsidR="00897F6C" w:rsidRPr="00DC6AFC" w:rsidRDefault="0073750B" w:rsidP="00DC6AFC">
      <w:pPr>
        <w:spacing w:line="480" w:lineRule="auto"/>
        <w:rPr>
          <w:rFonts w:ascii="Times New Roman" w:hAnsi="Times New Roman" w:cs="Times New Roman"/>
          <w:sz w:val="24"/>
          <w:szCs w:val="24"/>
        </w:rPr>
      </w:pPr>
      <w:r w:rsidRPr="00DC6AFC">
        <w:rPr>
          <w:rFonts w:ascii="Times New Roman" w:hAnsi="Times New Roman" w:cs="Times New Roman"/>
          <w:sz w:val="24"/>
          <w:szCs w:val="24"/>
        </w:rPr>
        <w:t>Between the age of 17 – 25 all the bones and teeth are fully fused</w:t>
      </w:r>
      <w:r w:rsidR="0049499B" w:rsidRPr="00DC6AFC">
        <w:rPr>
          <w:rFonts w:ascii="Times New Roman" w:hAnsi="Times New Roman" w:cs="Times New Roman"/>
          <w:sz w:val="24"/>
          <w:szCs w:val="24"/>
        </w:rPr>
        <w:t xml:space="preserve">. </w:t>
      </w:r>
      <w:r w:rsidRPr="00DC6AFC">
        <w:rPr>
          <w:rFonts w:ascii="Times New Roman" w:hAnsi="Times New Roman" w:cs="Times New Roman"/>
          <w:sz w:val="24"/>
          <w:szCs w:val="24"/>
        </w:rPr>
        <w:t xml:space="preserve"> </w:t>
      </w:r>
    </w:p>
    <w:p w14:paraId="41AF9E98" w14:textId="77777777" w:rsidR="0049499B" w:rsidRPr="00DC6AFC" w:rsidRDefault="0049499B" w:rsidP="00DC6AFC">
      <w:pPr>
        <w:spacing w:line="480" w:lineRule="auto"/>
        <w:rPr>
          <w:rFonts w:ascii="Times New Roman" w:hAnsi="Times New Roman" w:cs="Times New Roman"/>
          <w:sz w:val="24"/>
          <w:szCs w:val="24"/>
        </w:rPr>
      </w:pPr>
    </w:p>
    <w:p w14:paraId="496BD729" w14:textId="77777777" w:rsidR="00897F6C" w:rsidRPr="00DC6AFC" w:rsidRDefault="00897F6C" w:rsidP="00DC6AFC">
      <w:pPr>
        <w:pStyle w:val="ListParagraph"/>
        <w:numPr>
          <w:ilvl w:val="0"/>
          <w:numId w:val="11"/>
        </w:numPr>
        <w:spacing w:after="0" w:line="480" w:lineRule="auto"/>
        <w:ind w:left="270" w:firstLine="0"/>
        <w:rPr>
          <w:rFonts w:ascii="Times New Roman" w:hAnsi="Times New Roman" w:cs="Times New Roman"/>
          <w:sz w:val="24"/>
          <w:szCs w:val="24"/>
        </w:rPr>
      </w:pPr>
      <w:r w:rsidRPr="00DC6AFC">
        <w:rPr>
          <w:rFonts w:ascii="Times New Roman" w:hAnsi="Times New Roman" w:cs="Times New Roman"/>
          <w:sz w:val="24"/>
          <w:szCs w:val="24"/>
        </w:rPr>
        <w:t xml:space="preserve">What is Diaphysis? </w:t>
      </w:r>
    </w:p>
    <w:p w14:paraId="492A2A25" w14:textId="24D15D19" w:rsidR="00897F6C" w:rsidRPr="00DC6AFC" w:rsidRDefault="0049499B" w:rsidP="00DC6AFC">
      <w:pPr>
        <w:spacing w:line="480" w:lineRule="auto"/>
        <w:rPr>
          <w:rFonts w:ascii="Times New Roman" w:hAnsi="Times New Roman" w:cs="Times New Roman"/>
          <w:sz w:val="24"/>
          <w:szCs w:val="24"/>
        </w:rPr>
      </w:pPr>
      <w:r w:rsidRPr="00DC6AFC">
        <w:rPr>
          <w:rFonts w:ascii="Times New Roman" w:hAnsi="Times New Roman" w:cs="Times New Roman"/>
          <w:sz w:val="24"/>
          <w:szCs w:val="24"/>
        </w:rPr>
        <w:t xml:space="preserve">Diaphysis is the key shaft of a long bone made of cortical bone and bears bone marrow and fats rich tissues. </w:t>
      </w:r>
    </w:p>
    <w:p w14:paraId="719F96A5" w14:textId="77777777" w:rsidR="00897F6C" w:rsidRPr="00DC6AFC" w:rsidRDefault="00897F6C" w:rsidP="00DC6AFC">
      <w:pPr>
        <w:spacing w:line="480" w:lineRule="auto"/>
        <w:rPr>
          <w:rFonts w:ascii="Times New Roman" w:hAnsi="Times New Roman" w:cs="Times New Roman"/>
          <w:sz w:val="24"/>
          <w:szCs w:val="24"/>
        </w:rPr>
      </w:pPr>
    </w:p>
    <w:p w14:paraId="1263238B" w14:textId="77777777" w:rsidR="00897F6C" w:rsidRPr="00DC6AFC" w:rsidRDefault="00897F6C" w:rsidP="00DC6AFC">
      <w:pPr>
        <w:spacing w:line="480" w:lineRule="auto"/>
        <w:rPr>
          <w:rFonts w:ascii="Times New Roman" w:hAnsi="Times New Roman" w:cs="Times New Roman"/>
          <w:sz w:val="24"/>
          <w:szCs w:val="24"/>
        </w:rPr>
      </w:pPr>
    </w:p>
    <w:p w14:paraId="005738AF" w14:textId="77777777" w:rsidR="00897F6C" w:rsidRPr="00DC6AFC" w:rsidRDefault="00897F6C" w:rsidP="00DC6AFC">
      <w:pPr>
        <w:pStyle w:val="ListParagraph"/>
        <w:numPr>
          <w:ilvl w:val="0"/>
          <w:numId w:val="11"/>
        </w:numPr>
        <w:spacing w:after="0" w:line="480" w:lineRule="auto"/>
        <w:ind w:left="270" w:firstLine="0"/>
        <w:rPr>
          <w:rFonts w:ascii="Times New Roman" w:hAnsi="Times New Roman" w:cs="Times New Roman"/>
          <w:sz w:val="24"/>
          <w:szCs w:val="24"/>
        </w:rPr>
      </w:pPr>
      <w:r w:rsidRPr="00DC6AFC">
        <w:rPr>
          <w:rFonts w:ascii="Times New Roman" w:hAnsi="Times New Roman" w:cs="Times New Roman"/>
          <w:sz w:val="24"/>
          <w:szCs w:val="24"/>
        </w:rPr>
        <w:t xml:space="preserve">What is Epiphyses? </w:t>
      </w:r>
    </w:p>
    <w:p w14:paraId="2D2632FE" w14:textId="151C45D5" w:rsidR="00897F6C" w:rsidRPr="00DC6AFC" w:rsidRDefault="0049499B" w:rsidP="00DC6AFC">
      <w:pPr>
        <w:spacing w:line="480" w:lineRule="auto"/>
        <w:rPr>
          <w:rFonts w:ascii="Times New Roman" w:hAnsi="Times New Roman" w:cs="Times New Roman"/>
          <w:sz w:val="24"/>
          <w:szCs w:val="24"/>
        </w:rPr>
      </w:pPr>
      <w:r w:rsidRPr="00DC6AFC">
        <w:rPr>
          <w:rFonts w:ascii="Times New Roman" w:hAnsi="Times New Roman" w:cs="Times New Roman"/>
          <w:sz w:val="24"/>
          <w:szCs w:val="24"/>
        </w:rPr>
        <w:t>Epiphyses refer to the end part of a long bone.  The epiphyses grow separately from the diaphysis.</w:t>
      </w:r>
    </w:p>
    <w:p w14:paraId="7F44BBD0" w14:textId="77777777" w:rsidR="00897F6C" w:rsidRPr="00DC6AFC" w:rsidRDefault="00897F6C" w:rsidP="00DC6AFC">
      <w:pPr>
        <w:spacing w:line="480" w:lineRule="auto"/>
        <w:rPr>
          <w:rFonts w:ascii="Times New Roman" w:hAnsi="Times New Roman" w:cs="Times New Roman"/>
          <w:sz w:val="24"/>
          <w:szCs w:val="24"/>
        </w:rPr>
      </w:pPr>
    </w:p>
    <w:p w14:paraId="0AE62329" w14:textId="77777777" w:rsidR="00897F6C" w:rsidRPr="00DC6AFC" w:rsidRDefault="00897F6C" w:rsidP="00DC6AFC">
      <w:pPr>
        <w:pStyle w:val="ListParagraph"/>
        <w:numPr>
          <w:ilvl w:val="0"/>
          <w:numId w:val="11"/>
        </w:numPr>
        <w:spacing w:after="0" w:line="480" w:lineRule="auto"/>
        <w:ind w:left="270" w:firstLine="0"/>
        <w:rPr>
          <w:rFonts w:ascii="Times New Roman" w:hAnsi="Times New Roman" w:cs="Times New Roman"/>
          <w:sz w:val="24"/>
          <w:szCs w:val="24"/>
        </w:rPr>
      </w:pPr>
      <w:r w:rsidRPr="00DC6AFC">
        <w:rPr>
          <w:rFonts w:ascii="Times New Roman" w:hAnsi="Times New Roman" w:cs="Times New Roman"/>
          <w:sz w:val="24"/>
          <w:szCs w:val="24"/>
        </w:rPr>
        <w:t xml:space="preserve">What can be said after long bones fuse? </w:t>
      </w:r>
    </w:p>
    <w:p w14:paraId="39DF9477" w14:textId="15910BFC" w:rsidR="00897F6C" w:rsidRPr="00DC6AFC" w:rsidRDefault="0049499B" w:rsidP="00DC6AFC">
      <w:pPr>
        <w:spacing w:line="480" w:lineRule="auto"/>
        <w:rPr>
          <w:rFonts w:ascii="Times New Roman" w:hAnsi="Times New Roman" w:cs="Times New Roman"/>
          <w:sz w:val="24"/>
          <w:szCs w:val="24"/>
        </w:rPr>
      </w:pPr>
      <w:r w:rsidRPr="00DC6AFC">
        <w:rPr>
          <w:rFonts w:ascii="Times New Roman" w:hAnsi="Times New Roman" w:cs="Times New Roman"/>
          <w:sz w:val="24"/>
          <w:szCs w:val="24"/>
        </w:rPr>
        <w:t xml:space="preserve">After the long bones fuse, there is no more lengthening of the bones. </w:t>
      </w:r>
    </w:p>
    <w:p w14:paraId="514F7863" w14:textId="77777777" w:rsidR="00897F6C" w:rsidRPr="00DC6AFC" w:rsidRDefault="00897F6C" w:rsidP="00DC6AFC">
      <w:pPr>
        <w:spacing w:line="480" w:lineRule="auto"/>
        <w:rPr>
          <w:rFonts w:ascii="Times New Roman" w:hAnsi="Times New Roman" w:cs="Times New Roman"/>
          <w:sz w:val="24"/>
          <w:szCs w:val="24"/>
        </w:rPr>
      </w:pPr>
    </w:p>
    <w:p w14:paraId="70CA6207" w14:textId="77777777" w:rsidR="00897F6C" w:rsidRPr="00DC6AFC" w:rsidRDefault="00897F6C" w:rsidP="00DC6AFC">
      <w:pPr>
        <w:spacing w:line="480" w:lineRule="auto"/>
        <w:rPr>
          <w:rFonts w:ascii="Times New Roman" w:hAnsi="Times New Roman" w:cs="Times New Roman"/>
          <w:sz w:val="24"/>
          <w:szCs w:val="24"/>
        </w:rPr>
      </w:pPr>
    </w:p>
    <w:p w14:paraId="1F1F8E3F" w14:textId="5971A41E" w:rsidR="00897F6C" w:rsidRPr="00DC6AFC" w:rsidRDefault="00897F6C" w:rsidP="00DC6AFC">
      <w:pPr>
        <w:pStyle w:val="ListParagraph"/>
        <w:numPr>
          <w:ilvl w:val="0"/>
          <w:numId w:val="11"/>
        </w:numPr>
        <w:spacing w:after="0" w:line="480" w:lineRule="auto"/>
        <w:ind w:left="270" w:firstLine="0"/>
        <w:rPr>
          <w:rFonts w:ascii="Times New Roman" w:hAnsi="Times New Roman" w:cs="Times New Roman"/>
          <w:sz w:val="24"/>
          <w:szCs w:val="24"/>
        </w:rPr>
      </w:pPr>
      <w:r w:rsidRPr="00DC6AFC">
        <w:rPr>
          <w:rFonts w:ascii="Times New Roman" w:hAnsi="Times New Roman" w:cs="Times New Roman"/>
          <w:sz w:val="24"/>
          <w:szCs w:val="24"/>
        </w:rPr>
        <w:t xml:space="preserve">At what age is lipping pronounced? </w:t>
      </w:r>
    </w:p>
    <w:p w14:paraId="77B1FDD1" w14:textId="092D065E" w:rsidR="0049499B" w:rsidRPr="00DC6AFC" w:rsidRDefault="0049499B" w:rsidP="00DC6AFC">
      <w:pPr>
        <w:pStyle w:val="ListParagraph"/>
        <w:spacing w:after="0" w:line="480" w:lineRule="auto"/>
        <w:ind w:left="270"/>
        <w:rPr>
          <w:rFonts w:ascii="Times New Roman" w:hAnsi="Times New Roman" w:cs="Times New Roman"/>
          <w:sz w:val="24"/>
          <w:szCs w:val="24"/>
        </w:rPr>
      </w:pPr>
      <w:r w:rsidRPr="00DC6AFC">
        <w:rPr>
          <w:rFonts w:ascii="Times New Roman" w:hAnsi="Times New Roman" w:cs="Times New Roman"/>
          <w:sz w:val="24"/>
          <w:szCs w:val="24"/>
        </w:rPr>
        <w:t>Lipping happens progressive</w:t>
      </w:r>
      <w:r w:rsidR="000447AE" w:rsidRPr="00DC6AFC">
        <w:rPr>
          <w:rFonts w:ascii="Times New Roman" w:hAnsi="Times New Roman" w:cs="Times New Roman"/>
          <w:sz w:val="24"/>
          <w:szCs w:val="24"/>
        </w:rPr>
        <w:t>ly till the age of 30 years, after which the it increases and becomes more noticeable at the age of 50 years.</w:t>
      </w:r>
    </w:p>
    <w:p w14:paraId="1F59FDB2" w14:textId="5A665C52" w:rsidR="00485820" w:rsidRPr="00DC6AFC" w:rsidRDefault="00485820" w:rsidP="00DC6AFC">
      <w:pPr>
        <w:pStyle w:val="ListParagraph"/>
        <w:spacing w:after="0" w:line="480" w:lineRule="auto"/>
        <w:ind w:left="270"/>
        <w:rPr>
          <w:rFonts w:ascii="Times New Roman" w:hAnsi="Times New Roman" w:cs="Times New Roman"/>
          <w:sz w:val="24"/>
          <w:szCs w:val="24"/>
        </w:rPr>
      </w:pPr>
    </w:p>
    <w:p w14:paraId="23F09AA5" w14:textId="60697226" w:rsidR="00485820" w:rsidRPr="00DC6AFC" w:rsidRDefault="00485820" w:rsidP="00DC6AFC">
      <w:pPr>
        <w:pStyle w:val="ListParagraph"/>
        <w:spacing w:after="0" w:line="480" w:lineRule="auto"/>
        <w:ind w:left="270"/>
        <w:rPr>
          <w:rFonts w:ascii="Times New Roman" w:hAnsi="Times New Roman" w:cs="Times New Roman"/>
          <w:sz w:val="24"/>
          <w:szCs w:val="24"/>
        </w:rPr>
      </w:pPr>
    </w:p>
    <w:p w14:paraId="484CFD36" w14:textId="4C9ADF8D" w:rsidR="00485820" w:rsidRPr="00DC6AFC" w:rsidRDefault="00485820" w:rsidP="00DC6AFC">
      <w:pPr>
        <w:pStyle w:val="ListParagraph"/>
        <w:spacing w:after="0" w:line="480" w:lineRule="auto"/>
        <w:ind w:left="270"/>
        <w:rPr>
          <w:rFonts w:ascii="Times New Roman" w:hAnsi="Times New Roman" w:cs="Times New Roman"/>
          <w:sz w:val="24"/>
          <w:szCs w:val="24"/>
        </w:rPr>
      </w:pPr>
    </w:p>
    <w:p w14:paraId="6C7F0361" w14:textId="6EDD8D70" w:rsidR="00485820" w:rsidRPr="00DC6AFC" w:rsidRDefault="00485820" w:rsidP="00DC6AFC">
      <w:pPr>
        <w:pStyle w:val="ListParagraph"/>
        <w:spacing w:after="0" w:line="480" w:lineRule="auto"/>
        <w:ind w:left="270"/>
        <w:rPr>
          <w:rFonts w:ascii="Times New Roman" w:hAnsi="Times New Roman" w:cs="Times New Roman"/>
          <w:sz w:val="24"/>
          <w:szCs w:val="24"/>
        </w:rPr>
      </w:pPr>
      <w:r w:rsidRPr="00DC6AFC">
        <w:rPr>
          <w:rFonts w:ascii="Times New Roman" w:hAnsi="Times New Roman" w:cs="Times New Roman"/>
          <w:sz w:val="24"/>
          <w:szCs w:val="24"/>
        </w:rPr>
        <w:lastRenderedPageBreak/>
        <w:t>References</w:t>
      </w:r>
    </w:p>
    <w:p w14:paraId="4487EC4F" w14:textId="05B18945" w:rsidR="00485820" w:rsidRPr="00DC6AFC" w:rsidRDefault="00485820" w:rsidP="00DC6AFC">
      <w:pPr>
        <w:pStyle w:val="ListParagraph"/>
        <w:spacing w:after="0" w:line="480" w:lineRule="auto"/>
        <w:ind w:left="270"/>
        <w:rPr>
          <w:rFonts w:ascii="Times New Roman" w:hAnsi="Times New Roman" w:cs="Times New Roman"/>
          <w:color w:val="222222"/>
          <w:sz w:val="24"/>
          <w:szCs w:val="24"/>
          <w:shd w:val="clear" w:color="auto" w:fill="FFFFFF"/>
        </w:rPr>
      </w:pPr>
      <w:proofErr w:type="spellStart"/>
      <w:r w:rsidRPr="00DC6AFC">
        <w:rPr>
          <w:rFonts w:ascii="Times New Roman" w:hAnsi="Times New Roman" w:cs="Times New Roman"/>
          <w:color w:val="222222"/>
          <w:sz w:val="24"/>
          <w:szCs w:val="24"/>
          <w:shd w:val="clear" w:color="auto" w:fill="FFFFFF"/>
        </w:rPr>
        <w:t>Calce</w:t>
      </w:r>
      <w:proofErr w:type="spellEnd"/>
      <w:r w:rsidRPr="00DC6AFC">
        <w:rPr>
          <w:rFonts w:ascii="Times New Roman" w:hAnsi="Times New Roman" w:cs="Times New Roman"/>
          <w:color w:val="222222"/>
          <w:sz w:val="24"/>
          <w:szCs w:val="24"/>
          <w:shd w:val="clear" w:color="auto" w:fill="FFFFFF"/>
        </w:rPr>
        <w:t xml:space="preserve">, S. E., </w:t>
      </w:r>
      <w:proofErr w:type="spellStart"/>
      <w:r w:rsidRPr="00DC6AFC">
        <w:rPr>
          <w:rFonts w:ascii="Times New Roman" w:hAnsi="Times New Roman" w:cs="Times New Roman"/>
          <w:color w:val="222222"/>
          <w:sz w:val="24"/>
          <w:szCs w:val="24"/>
          <w:shd w:val="clear" w:color="auto" w:fill="FFFFFF"/>
        </w:rPr>
        <w:t>Kurki</w:t>
      </w:r>
      <w:proofErr w:type="spellEnd"/>
      <w:r w:rsidRPr="00DC6AFC">
        <w:rPr>
          <w:rFonts w:ascii="Times New Roman" w:hAnsi="Times New Roman" w:cs="Times New Roman"/>
          <w:color w:val="222222"/>
          <w:sz w:val="24"/>
          <w:szCs w:val="24"/>
          <w:shd w:val="clear" w:color="auto" w:fill="FFFFFF"/>
        </w:rPr>
        <w:t>, H. K., Weston, D. A., &amp; Gould, L. (2018). Effects of osteoarthritis on age‐at‐death estimates from the human pelvis. </w:t>
      </w:r>
      <w:r w:rsidRPr="00DC6AFC">
        <w:rPr>
          <w:rFonts w:ascii="Times New Roman" w:hAnsi="Times New Roman" w:cs="Times New Roman"/>
          <w:i/>
          <w:iCs/>
          <w:color w:val="222222"/>
          <w:sz w:val="24"/>
          <w:szCs w:val="24"/>
          <w:shd w:val="clear" w:color="auto" w:fill="FFFFFF"/>
        </w:rPr>
        <w:t>American journal of physical anthropology</w:t>
      </w:r>
      <w:r w:rsidRPr="00DC6AFC">
        <w:rPr>
          <w:rFonts w:ascii="Times New Roman" w:hAnsi="Times New Roman" w:cs="Times New Roman"/>
          <w:color w:val="222222"/>
          <w:sz w:val="24"/>
          <w:szCs w:val="24"/>
          <w:shd w:val="clear" w:color="auto" w:fill="FFFFFF"/>
        </w:rPr>
        <w:t>, </w:t>
      </w:r>
      <w:r w:rsidRPr="00DC6AFC">
        <w:rPr>
          <w:rFonts w:ascii="Times New Roman" w:hAnsi="Times New Roman" w:cs="Times New Roman"/>
          <w:i/>
          <w:iCs/>
          <w:color w:val="222222"/>
          <w:sz w:val="24"/>
          <w:szCs w:val="24"/>
          <w:shd w:val="clear" w:color="auto" w:fill="FFFFFF"/>
        </w:rPr>
        <w:t>167</w:t>
      </w:r>
      <w:r w:rsidRPr="00DC6AFC">
        <w:rPr>
          <w:rFonts w:ascii="Times New Roman" w:hAnsi="Times New Roman" w:cs="Times New Roman"/>
          <w:color w:val="222222"/>
          <w:sz w:val="24"/>
          <w:szCs w:val="24"/>
          <w:shd w:val="clear" w:color="auto" w:fill="FFFFFF"/>
        </w:rPr>
        <w:t>(1), 3-19.</w:t>
      </w:r>
    </w:p>
    <w:p w14:paraId="06EBDFA8" w14:textId="77777777" w:rsidR="00485820" w:rsidRPr="00DC6AFC" w:rsidRDefault="00485820" w:rsidP="00DC6AFC">
      <w:pPr>
        <w:pStyle w:val="ListParagraph"/>
        <w:spacing w:after="0" w:line="480" w:lineRule="auto"/>
        <w:ind w:left="270"/>
        <w:rPr>
          <w:rFonts w:ascii="Times New Roman" w:hAnsi="Times New Roman" w:cs="Times New Roman"/>
          <w:color w:val="222222"/>
          <w:sz w:val="24"/>
          <w:szCs w:val="24"/>
          <w:shd w:val="clear" w:color="auto" w:fill="FFFFFF"/>
        </w:rPr>
      </w:pPr>
    </w:p>
    <w:p w14:paraId="68B8D31D" w14:textId="0B953CEA" w:rsidR="00485820" w:rsidRPr="00DC6AFC" w:rsidRDefault="00485820" w:rsidP="00DC6AFC">
      <w:pPr>
        <w:pStyle w:val="ListParagraph"/>
        <w:spacing w:after="0" w:line="480" w:lineRule="auto"/>
        <w:ind w:left="270"/>
        <w:rPr>
          <w:rFonts w:ascii="Times New Roman" w:hAnsi="Times New Roman" w:cs="Times New Roman"/>
          <w:color w:val="222222"/>
          <w:sz w:val="24"/>
          <w:szCs w:val="24"/>
          <w:shd w:val="clear" w:color="auto" w:fill="FFFFFF"/>
        </w:rPr>
      </w:pPr>
      <w:proofErr w:type="spellStart"/>
      <w:r w:rsidRPr="00DC6AFC">
        <w:rPr>
          <w:rFonts w:ascii="Times New Roman" w:hAnsi="Times New Roman" w:cs="Times New Roman"/>
          <w:color w:val="222222"/>
          <w:sz w:val="24"/>
          <w:szCs w:val="24"/>
          <w:shd w:val="clear" w:color="auto" w:fill="FFFFFF"/>
        </w:rPr>
        <w:t>Primeau</w:t>
      </w:r>
      <w:proofErr w:type="spellEnd"/>
      <w:r w:rsidRPr="00DC6AFC">
        <w:rPr>
          <w:rFonts w:ascii="Times New Roman" w:hAnsi="Times New Roman" w:cs="Times New Roman"/>
          <w:color w:val="222222"/>
          <w:sz w:val="24"/>
          <w:szCs w:val="24"/>
          <w:shd w:val="clear" w:color="auto" w:fill="FFFFFF"/>
        </w:rPr>
        <w:t>, C. (2018). Estimating Subadult Age: Diaphyseal Length. </w:t>
      </w:r>
      <w:r w:rsidRPr="00DC6AFC">
        <w:rPr>
          <w:rFonts w:ascii="Times New Roman" w:hAnsi="Times New Roman" w:cs="Times New Roman"/>
          <w:i/>
          <w:iCs/>
          <w:color w:val="222222"/>
          <w:sz w:val="24"/>
          <w:szCs w:val="24"/>
          <w:shd w:val="clear" w:color="auto" w:fill="FFFFFF"/>
        </w:rPr>
        <w:t>The Encyclopedia of Archaeological Sciences</w:t>
      </w:r>
      <w:r w:rsidRPr="00DC6AFC">
        <w:rPr>
          <w:rFonts w:ascii="Times New Roman" w:hAnsi="Times New Roman" w:cs="Times New Roman"/>
          <w:color w:val="222222"/>
          <w:sz w:val="24"/>
          <w:szCs w:val="24"/>
          <w:shd w:val="clear" w:color="auto" w:fill="FFFFFF"/>
        </w:rPr>
        <w:t>, 1-2.</w:t>
      </w:r>
    </w:p>
    <w:p w14:paraId="774E8C82" w14:textId="1B715D93" w:rsidR="00485820" w:rsidRPr="00DC6AFC" w:rsidRDefault="00485820" w:rsidP="00DC6AFC">
      <w:pPr>
        <w:pStyle w:val="ListParagraph"/>
        <w:spacing w:after="0" w:line="480" w:lineRule="auto"/>
        <w:ind w:left="270"/>
        <w:rPr>
          <w:rFonts w:ascii="Times New Roman" w:hAnsi="Times New Roman" w:cs="Times New Roman"/>
          <w:color w:val="222222"/>
          <w:sz w:val="24"/>
          <w:szCs w:val="24"/>
          <w:shd w:val="clear" w:color="auto" w:fill="FFFFFF"/>
        </w:rPr>
      </w:pPr>
    </w:p>
    <w:p w14:paraId="671F9E1A" w14:textId="6F516F47" w:rsidR="00485820" w:rsidRPr="00DC6AFC" w:rsidRDefault="00485820" w:rsidP="00DC6AFC">
      <w:pPr>
        <w:pStyle w:val="ListParagraph"/>
        <w:spacing w:after="0" w:line="480" w:lineRule="auto"/>
        <w:ind w:left="270"/>
        <w:rPr>
          <w:rFonts w:ascii="Times New Roman" w:hAnsi="Times New Roman" w:cs="Times New Roman"/>
          <w:sz w:val="24"/>
          <w:szCs w:val="24"/>
        </w:rPr>
      </w:pPr>
      <w:proofErr w:type="spellStart"/>
      <w:r w:rsidRPr="00DC6AFC">
        <w:rPr>
          <w:rFonts w:ascii="Times New Roman" w:hAnsi="Times New Roman" w:cs="Times New Roman"/>
          <w:color w:val="222222"/>
          <w:sz w:val="24"/>
          <w:szCs w:val="24"/>
          <w:shd w:val="clear" w:color="auto" w:fill="FFFFFF"/>
        </w:rPr>
        <w:t>Aspray</w:t>
      </w:r>
      <w:proofErr w:type="spellEnd"/>
      <w:r w:rsidRPr="00DC6AFC">
        <w:rPr>
          <w:rFonts w:ascii="Times New Roman" w:hAnsi="Times New Roman" w:cs="Times New Roman"/>
          <w:color w:val="222222"/>
          <w:sz w:val="24"/>
          <w:szCs w:val="24"/>
          <w:shd w:val="clear" w:color="auto" w:fill="FFFFFF"/>
        </w:rPr>
        <w:t>, T. J., &amp; Hill, T. R. (2019). Osteoporosis and the ageing skeleton. </w:t>
      </w:r>
      <w:r w:rsidRPr="00DC6AFC">
        <w:rPr>
          <w:rFonts w:ascii="Times New Roman" w:hAnsi="Times New Roman" w:cs="Times New Roman"/>
          <w:i/>
          <w:iCs/>
          <w:color w:val="222222"/>
          <w:sz w:val="24"/>
          <w:szCs w:val="24"/>
          <w:shd w:val="clear" w:color="auto" w:fill="FFFFFF"/>
        </w:rPr>
        <w:t>Biochemistry and Cell Biology of Ageing: Part II Clinical Science</w:t>
      </w:r>
      <w:r w:rsidRPr="00DC6AFC">
        <w:rPr>
          <w:rFonts w:ascii="Times New Roman" w:hAnsi="Times New Roman" w:cs="Times New Roman"/>
          <w:color w:val="222222"/>
          <w:sz w:val="24"/>
          <w:szCs w:val="24"/>
          <w:shd w:val="clear" w:color="auto" w:fill="FFFFFF"/>
        </w:rPr>
        <w:t>, 453-476.</w:t>
      </w:r>
    </w:p>
    <w:sectPr w:rsidR="00485820" w:rsidRPr="00DC6AFC" w:rsidSect="00CB7A12">
      <w:footerReference w:type="default" r:id="rId1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244E7" w14:textId="77777777" w:rsidR="002405A9" w:rsidRDefault="002405A9" w:rsidP="00CB7A12">
      <w:pPr>
        <w:spacing w:after="0" w:line="240" w:lineRule="auto"/>
      </w:pPr>
      <w:r>
        <w:separator/>
      </w:r>
    </w:p>
  </w:endnote>
  <w:endnote w:type="continuationSeparator" w:id="0">
    <w:p w14:paraId="04F31D89" w14:textId="77777777" w:rsidR="002405A9" w:rsidRDefault="002405A9" w:rsidP="00CB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D264B" w14:textId="77777777" w:rsidR="00CB7A12" w:rsidRDefault="00AF2768">
    <w:pPr>
      <w:pStyle w:val="Footer"/>
    </w:pPr>
    <w:r>
      <w:rPr>
        <w:noProof/>
      </w:rPr>
      <mc:AlternateContent>
        <mc:Choice Requires="wpg">
          <w:drawing>
            <wp:anchor distT="0" distB="0" distL="114300" distR="114300" simplePos="0" relativeHeight="251659264" behindDoc="0" locked="0" layoutInCell="1" allowOverlap="1" wp14:anchorId="3C4C5A21" wp14:editId="582A8A30">
              <wp:simplePos x="0" y="0"/>
              <wp:positionH relativeFrom="page">
                <wp:posOffset>1396538</wp:posOffset>
              </wp:positionH>
              <wp:positionV relativeFrom="bottomMargin">
                <wp:posOffset>97617</wp:posOffset>
              </wp:positionV>
              <wp:extent cx="6380018" cy="372860"/>
              <wp:effectExtent l="0" t="0" r="0" b="0"/>
              <wp:wrapNone/>
              <wp:docPr id="164" name="Group 164"/>
              <wp:cNvGraphicFramePr/>
              <a:graphic xmlns:a="http://schemas.openxmlformats.org/drawingml/2006/main">
                <a:graphicData uri="http://schemas.microsoft.com/office/word/2010/wordprocessingGroup">
                  <wpg:wgp>
                    <wpg:cNvGrpSpPr/>
                    <wpg:grpSpPr>
                      <a:xfrm>
                        <a:off x="0" y="0"/>
                        <a:ext cx="6380018" cy="372860"/>
                        <a:chOff x="-207818" y="-98540"/>
                        <a:chExt cx="6380018" cy="37286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207818" y="-98540"/>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44A59" w14:textId="77777777" w:rsidR="00AF2768" w:rsidRDefault="002405A9">
                            <w:pPr>
                              <w:pStyle w:val="Footer"/>
                              <w:tabs>
                                <w:tab w:val="clear" w:pos="4680"/>
                                <w:tab w:val="clear" w:pos="9360"/>
                              </w:tabs>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AF2768">
                                  <w:rPr>
                                    <w:caps/>
                                    <w:color w:val="5B9BD5" w:themeColor="accent1"/>
                                    <w:sz w:val="20"/>
                                    <w:szCs w:val="20"/>
                                  </w:rPr>
                                  <w:t xml:space="preserve">     </w:t>
                                </w:r>
                              </w:sdtContent>
                            </w:sdt>
                            <w:r w:rsidR="00AF2768">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82005D">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4" o:spid="_x0000_s1026" style="position:absolute;margin-left:109.95pt;margin-top:7.7pt;width:502.35pt;height:29.35pt;z-index:251659264;mso-position-horizontal-relative:page;mso-position-vertical-relative:bottom-margin-area;mso-width-relative:margin;mso-height-relative:margin" coordorigin="-2078,-985" coordsize="63800,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left:-2078;top:-985;width:5943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AF2768" w:rsidRDefault="006162A7">
                      <w:pPr>
                        <w:pStyle w:val="Footer"/>
                        <w:tabs>
                          <w:tab w:val="clear" w:pos="4680"/>
                          <w:tab w:val="clear" w:pos="9360"/>
                        </w:tabs>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AF2768">
                            <w:rPr>
                              <w:caps/>
                              <w:color w:val="5B9BD5" w:themeColor="accent1"/>
                              <w:sz w:val="20"/>
                              <w:szCs w:val="20"/>
                            </w:rPr>
                            <w:t xml:space="preserve">     </w:t>
                          </w:r>
                        </w:sdtContent>
                      </w:sdt>
                      <w:r w:rsidR="00AF2768">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82005D">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3F11F" w14:textId="77777777" w:rsidR="002405A9" w:rsidRDefault="002405A9" w:rsidP="00CB7A12">
      <w:pPr>
        <w:spacing w:after="0" w:line="240" w:lineRule="auto"/>
      </w:pPr>
      <w:r>
        <w:separator/>
      </w:r>
    </w:p>
  </w:footnote>
  <w:footnote w:type="continuationSeparator" w:id="0">
    <w:p w14:paraId="4A5340C1" w14:textId="77777777" w:rsidR="002405A9" w:rsidRDefault="002405A9" w:rsidP="00CB7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85C2D26"/>
    <w:lvl w:ilvl="0">
      <w:numFmt w:val="bullet"/>
      <w:lvlText w:val="*"/>
      <w:lvlJc w:val="left"/>
    </w:lvl>
  </w:abstractNum>
  <w:abstractNum w:abstractNumId="1">
    <w:nsid w:val="0F4A350B"/>
    <w:multiLevelType w:val="hybridMultilevel"/>
    <w:tmpl w:val="49F24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47899"/>
    <w:multiLevelType w:val="hybridMultilevel"/>
    <w:tmpl w:val="F448F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C2E0A"/>
    <w:multiLevelType w:val="hybridMultilevel"/>
    <w:tmpl w:val="F8DC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2D0B61"/>
    <w:multiLevelType w:val="hybridMultilevel"/>
    <w:tmpl w:val="5276D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155D2C"/>
    <w:multiLevelType w:val="hybridMultilevel"/>
    <w:tmpl w:val="39EC8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E61ADF"/>
    <w:multiLevelType w:val="hybridMultilevel"/>
    <w:tmpl w:val="E8F0E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89253B"/>
    <w:multiLevelType w:val="hybridMultilevel"/>
    <w:tmpl w:val="26306B82"/>
    <w:lvl w:ilvl="0" w:tplc="EDC071B8">
      <w:start w:val="1"/>
      <w:numFmt w:val="bullet"/>
      <w:lvlText w:val="•"/>
      <w:lvlJc w:val="left"/>
      <w:pPr>
        <w:tabs>
          <w:tab w:val="num" w:pos="360"/>
        </w:tabs>
        <w:ind w:left="360" w:hanging="360"/>
      </w:pPr>
      <w:rPr>
        <w:rFonts w:ascii="Arial" w:hAnsi="Arial" w:hint="default"/>
      </w:rPr>
    </w:lvl>
    <w:lvl w:ilvl="1" w:tplc="282A2E60">
      <w:start w:val="219"/>
      <w:numFmt w:val="bullet"/>
      <w:lvlText w:val="•"/>
      <w:lvlJc w:val="left"/>
      <w:pPr>
        <w:tabs>
          <w:tab w:val="num" w:pos="1080"/>
        </w:tabs>
        <w:ind w:left="1080" w:hanging="360"/>
      </w:pPr>
      <w:rPr>
        <w:rFonts w:ascii="Arial" w:hAnsi="Arial" w:hint="default"/>
      </w:rPr>
    </w:lvl>
    <w:lvl w:ilvl="2" w:tplc="946EE232" w:tentative="1">
      <w:start w:val="1"/>
      <w:numFmt w:val="bullet"/>
      <w:lvlText w:val="•"/>
      <w:lvlJc w:val="left"/>
      <w:pPr>
        <w:tabs>
          <w:tab w:val="num" w:pos="1800"/>
        </w:tabs>
        <w:ind w:left="1800" w:hanging="360"/>
      </w:pPr>
      <w:rPr>
        <w:rFonts w:ascii="Arial" w:hAnsi="Arial" w:hint="default"/>
      </w:rPr>
    </w:lvl>
    <w:lvl w:ilvl="3" w:tplc="3472644C" w:tentative="1">
      <w:start w:val="1"/>
      <w:numFmt w:val="bullet"/>
      <w:lvlText w:val="•"/>
      <w:lvlJc w:val="left"/>
      <w:pPr>
        <w:tabs>
          <w:tab w:val="num" w:pos="2520"/>
        </w:tabs>
        <w:ind w:left="2520" w:hanging="360"/>
      </w:pPr>
      <w:rPr>
        <w:rFonts w:ascii="Arial" w:hAnsi="Arial" w:hint="default"/>
      </w:rPr>
    </w:lvl>
    <w:lvl w:ilvl="4" w:tplc="44A24A82" w:tentative="1">
      <w:start w:val="1"/>
      <w:numFmt w:val="bullet"/>
      <w:lvlText w:val="•"/>
      <w:lvlJc w:val="left"/>
      <w:pPr>
        <w:tabs>
          <w:tab w:val="num" w:pos="3240"/>
        </w:tabs>
        <w:ind w:left="3240" w:hanging="360"/>
      </w:pPr>
      <w:rPr>
        <w:rFonts w:ascii="Arial" w:hAnsi="Arial" w:hint="default"/>
      </w:rPr>
    </w:lvl>
    <w:lvl w:ilvl="5" w:tplc="CC067A00" w:tentative="1">
      <w:start w:val="1"/>
      <w:numFmt w:val="bullet"/>
      <w:lvlText w:val="•"/>
      <w:lvlJc w:val="left"/>
      <w:pPr>
        <w:tabs>
          <w:tab w:val="num" w:pos="3960"/>
        </w:tabs>
        <w:ind w:left="3960" w:hanging="360"/>
      </w:pPr>
      <w:rPr>
        <w:rFonts w:ascii="Arial" w:hAnsi="Arial" w:hint="default"/>
      </w:rPr>
    </w:lvl>
    <w:lvl w:ilvl="6" w:tplc="F836B3D4" w:tentative="1">
      <w:start w:val="1"/>
      <w:numFmt w:val="bullet"/>
      <w:lvlText w:val="•"/>
      <w:lvlJc w:val="left"/>
      <w:pPr>
        <w:tabs>
          <w:tab w:val="num" w:pos="4680"/>
        </w:tabs>
        <w:ind w:left="4680" w:hanging="360"/>
      </w:pPr>
      <w:rPr>
        <w:rFonts w:ascii="Arial" w:hAnsi="Arial" w:hint="default"/>
      </w:rPr>
    </w:lvl>
    <w:lvl w:ilvl="7" w:tplc="7130DD20" w:tentative="1">
      <w:start w:val="1"/>
      <w:numFmt w:val="bullet"/>
      <w:lvlText w:val="•"/>
      <w:lvlJc w:val="left"/>
      <w:pPr>
        <w:tabs>
          <w:tab w:val="num" w:pos="5400"/>
        </w:tabs>
        <w:ind w:left="5400" w:hanging="360"/>
      </w:pPr>
      <w:rPr>
        <w:rFonts w:ascii="Arial" w:hAnsi="Arial" w:hint="default"/>
      </w:rPr>
    </w:lvl>
    <w:lvl w:ilvl="8" w:tplc="9A1A4B24" w:tentative="1">
      <w:start w:val="1"/>
      <w:numFmt w:val="bullet"/>
      <w:lvlText w:val="•"/>
      <w:lvlJc w:val="left"/>
      <w:pPr>
        <w:tabs>
          <w:tab w:val="num" w:pos="6120"/>
        </w:tabs>
        <w:ind w:left="6120" w:hanging="360"/>
      </w:pPr>
      <w:rPr>
        <w:rFonts w:ascii="Arial" w:hAnsi="Arial" w:hint="default"/>
      </w:rPr>
    </w:lvl>
  </w:abstractNum>
  <w:num w:numId="1">
    <w:abstractNumId w:val="0"/>
    <w:lvlOverride w:ilvl="0">
      <w:lvl w:ilvl="0">
        <w:numFmt w:val="bullet"/>
        <w:lvlText w:val="•"/>
        <w:legacy w:legacy="1" w:legacySpace="0" w:legacyIndent="0"/>
        <w:lvlJc w:val="left"/>
        <w:rPr>
          <w:rFonts w:ascii="Arial" w:hAnsi="Arial" w:cs="Arial" w:hint="default"/>
          <w:sz w:val="120"/>
        </w:rPr>
      </w:lvl>
    </w:lvlOverride>
  </w:num>
  <w:num w:numId="2">
    <w:abstractNumId w:val="0"/>
    <w:lvlOverride w:ilvl="0">
      <w:lvl w:ilvl="0">
        <w:numFmt w:val="bullet"/>
        <w:lvlText w:val="•"/>
        <w:legacy w:legacy="1" w:legacySpace="0" w:legacyIndent="0"/>
        <w:lvlJc w:val="left"/>
        <w:rPr>
          <w:rFonts w:ascii="Arial" w:hAnsi="Arial" w:cs="Arial" w:hint="default"/>
          <w:sz w:val="56"/>
        </w:rPr>
      </w:lvl>
    </w:lvlOverride>
  </w:num>
  <w:num w:numId="3">
    <w:abstractNumId w:val="0"/>
    <w:lvlOverride w:ilvl="0">
      <w:lvl w:ilvl="0">
        <w:numFmt w:val="bullet"/>
        <w:lvlText w:val="–"/>
        <w:legacy w:legacy="1" w:legacySpace="0" w:legacyIndent="0"/>
        <w:lvlJc w:val="left"/>
        <w:rPr>
          <w:rFonts w:ascii="Arial" w:hAnsi="Arial" w:cs="Arial" w:hint="default"/>
          <w:sz w:val="48"/>
        </w:rPr>
      </w:lvl>
    </w:lvlOverride>
  </w:num>
  <w:num w:numId="4">
    <w:abstractNumId w:val="0"/>
    <w:lvlOverride w:ilvl="0">
      <w:lvl w:ilvl="0">
        <w:numFmt w:val="bullet"/>
        <w:lvlText w:val="•"/>
        <w:legacy w:legacy="1" w:legacySpace="0" w:legacyIndent="0"/>
        <w:lvlJc w:val="left"/>
        <w:rPr>
          <w:rFonts w:ascii="Arial" w:hAnsi="Arial" w:cs="Arial" w:hint="default"/>
          <w:sz w:val="40"/>
        </w:rPr>
      </w:lvl>
    </w:lvlOverride>
  </w:num>
  <w:num w:numId="5">
    <w:abstractNumId w:val="3"/>
  </w:num>
  <w:num w:numId="6">
    <w:abstractNumId w:val="2"/>
  </w:num>
  <w:num w:numId="7">
    <w:abstractNumId w:val="4"/>
  </w:num>
  <w:num w:numId="8">
    <w:abstractNumId w:val="5"/>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48"/>
    <w:rsid w:val="00040D2C"/>
    <w:rsid w:val="000447AE"/>
    <w:rsid w:val="000752CB"/>
    <w:rsid w:val="000D17C1"/>
    <w:rsid w:val="000E1455"/>
    <w:rsid w:val="00150CA9"/>
    <w:rsid w:val="002353B5"/>
    <w:rsid w:val="002405A9"/>
    <w:rsid w:val="00263D85"/>
    <w:rsid w:val="00296F9B"/>
    <w:rsid w:val="002A64E1"/>
    <w:rsid w:val="003C3BF4"/>
    <w:rsid w:val="003C4D75"/>
    <w:rsid w:val="00485820"/>
    <w:rsid w:val="0049499B"/>
    <w:rsid w:val="004F60BB"/>
    <w:rsid w:val="00572347"/>
    <w:rsid w:val="0058261E"/>
    <w:rsid w:val="005E1F7B"/>
    <w:rsid w:val="006162A7"/>
    <w:rsid w:val="0073750B"/>
    <w:rsid w:val="007C626F"/>
    <w:rsid w:val="0082005D"/>
    <w:rsid w:val="00836570"/>
    <w:rsid w:val="00841924"/>
    <w:rsid w:val="00897F6C"/>
    <w:rsid w:val="008A537F"/>
    <w:rsid w:val="008F29CB"/>
    <w:rsid w:val="009000E0"/>
    <w:rsid w:val="009A6B71"/>
    <w:rsid w:val="009D5392"/>
    <w:rsid w:val="00A16945"/>
    <w:rsid w:val="00A82087"/>
    <w:rsid w:val="00AD4CCA"/>
    <w:rsid w:val="00AE2548"/>
    <w:rsid w:val="00AF2768"/>
    <w:rsid w:val="00CB7A12"/>
    <w:rsid w:val="00D07308"/>
    <w:rsid w:val="00DC6AFC"/>
    <w:rsid w:val="00DD21D0"/>
    <w:rsid w:val="00E04562"/>
    <w:rsid w:val="00E53B87"/>
    <w:rsid w:val="00EA6E2D"/>
    <w:rsid w:val="00FD45EE"/>
    <w:rsid w:val="00FE3B32"/>
    <w:rsid w:val="00FE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8159E"/>
  <w15:chartTrackingRefBased/>
  <w15:docId w15:val="{82E55853-1652-4D45-8DDF-F8EBBA2E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548"/>
    <w:pPr>
      <w:ind w:left="720"/>
      <w:contextualSpacing/>
    </w:pPr>
  </w:style>
  <w:style w:type="paragraph" w:styleId="Header">
    <w:name w:val="header"/>
    <w:basedOn w:val="Normal"/>
    <w:link w:val="HeaderChar"/>
    <w:uiPriority w:val="99"/>
    <w:unhideWhenUsed/>
    <w:rsid w:val="00CB7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A12"/>
  </w:style>
  <w:style w:type="paragraph" w:styleId="Footer">
    <w:name w:val="footer"/>
    <w:basedOn w:val="Normal"/>
    <w:link w:val="FooterChar"/>
    <w:uiPriority w:val="99"/>
    <w:unhideWhenUsed/>
    <w:rsid w:val="00CB7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A12"/>
  </w:style>
  <w:style w:type="table" w:styleId="TableGrid">
    <w:name w:val="Table Grid"/>
    <w:basedOn w:val="TableNormal"/>
    <w:uiPriority w:val="39"/>
    <w:rsid w:val="00CB7A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419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607921">
      <w:bodyDiv w:val="1"/>
      <w:marLeft w:val="0"/>
      <w:marRight w:val="0"/>
      <w:marTop w:val="0"/>
      <w:marBottom w:val="0"/>
      <w:divBdr>
        <w:top w:val="none" w:sz="0" w:space="0" w:color="auto"/>
        <w:left w:val="none" w:sz="0" w:space="0" w:color="auto"/>
        <w:bottom w:val="none" w:sz="0" w:space="0" w:color="auto"/>
        <w:right w:val="none" w:sz="0" w:space="0" w:color="auto"/>
      </w:divBdr>
      <w:divsChild>
        <w:div w:id="1025209652">
          <w:marLeft w:val="547"/>
          <w:marRight w:val="0"/>
          <w:marTop w:val="96"/>
          <w:marBottom w:val="0"/>
          <w:divBdr>
            <w:top w:val="none" w:sz="0" w:space="0" w:color="auto"/>
            <w:left w:val="none" w:sz="0" w:space="0" w:color="auto"/>
            <w:bottom w:val="none" w:sz="0" w:space="0" w:color="auto"/>
            <w:right w:val="none" w:sz="0" w:space="0" w:color="auto"/>
          </w:divBdr>
        </w:div>
        <w:div w:id="779490872">
          <w:marLeft w:val="547"/>
          <w:marRight w:val="0"/>
          <w:marTop w:val="96"/>
          <w:marBottom w:val="0"/>
          <w:divBdr>
            <w:top w:val="none" w:sz="0" w:space="0" w:color="auto"/>
            <w:left w:val="none" w:sz="0" w:space="0" w:color="auto"/>
            <w:bottom w:val="none" w:sz="0" w:space="0" w:color="auto"/>
            <w:right w:val="none" w:sz="0" w:space="0" w:color="auto"/>
          </w:divBdr>
        </w:div>
        <w:div w:id="2058429770">
          <w:marLeft w:val="547"/>
          <w:marRight w:val="0"/>
          <w:marTop w:val="96"/>
          <w:marBottom w:val="0"/>
          <w:divBdr>
            <w:top w:val="none" w:sz="0" w:space="0" w:color="auto"/>
            <w:left w:val="none" w:sz="0" w:space="0" w:color="auto"/>
            <w:bottom w:val="none" w:sz="0" w:space="0" w:color="auto"/>
            <w:right w:val="none" w:sz="0" w:space="0" w:color="auto"/>
          </w:divBdr>
        </w:div>
        <w:div w:id="1322347589">
          <w:marLeft w:val="547"/>
          <w:marRight w:val="0"/>
          <w:marTop w:val="96"/>
          <w:marBottom w:val="0"/>
          <w:divBdr>
            <w:top w:val="none" w:sz="0" w:space="0" w:color="auto"/>
            <w:left w:val="none" w:sz="0" w:space="0" w:color="auto"/>
            <w:bottom w:val="none" w:sz="0" w:space="0" w:color="auto"/>
            <w:right w:val="none" w:sz="0" w:space="0" w:color="auto"/>
          </w:divBdr>
        </w:div>
      </w:divsChild>
    </w:div>
    <w:div w:id="17943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SciLee Science Depot</dc:creator>
  <cp:keywords/>
  <dc:description/>
  <cp:lastModifiedBy>GEOFF</cp:lastModifiedBy>
  <cp:revision>2</cp:revision>
  <dcterms:created xsi:type="dcterms:W3CDTF">2021-04-29T20:30:00Z</dcterms:created>
  <dcterms:modified xsi:type="dcterms:W3CDTF">2021-04-29T20:30:00Z</dcterms:modified>
</cp:coreProperties>
</file>